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中医医院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1928" w:firstLineChars="6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会宁县</w:t>
      </w:r>
      <w:r>
        <w:rPr>
          <w:rFonts w:hint="eastAsia" w:ascii="仿宋_GB2312" w:hAnsi="仿宋_GB2312" w:eastAsia="仿宋_GB2312" w:cs="仿宋_GB2312"/>
          <w:sz w:val="32"/>
          <w:szCs w:val="32"/>
          <w:shd w:val="clear" w:color="auto" w:fill="FFFFFF"/>
          <w:lang w:val="zh-CN" w:eastAsia="zh-CN"/>
        </w:rPr>
        <w:t>中医医院</w:t>
      </w:r>
      <w:r>
        <w:rPr>
          <w:rFonts w:hint="eastAsia" w:ascii="仿宋_GB2312" w:hAnsi="仿宋_GB2312" w:eastAsia="仿宋_GB2312" w:cs="仿宋_GB2312"/>
          <w:sz w:val="32"/>
          <w:szCs w:val="32"/>
          <w:shd w:val="clear" w:color="auto" w:fill="FFFFFF"/>
          <w:lang w:val="zh-CN"/>
        </w:rPr>
        <w:t>是一家以医疗、预防、保健、康复、为一体的县级公立医院，职能职责具体如下：</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ascii="宋体" w:hAnsi="宋体" w:eastAsia="宋体" w:cs="宋体"/>
          <w:sz w:val="24"/>
          <w:szCs w:val="24"/>
        </w:rPr>
        <w:t>1</w:t>
      </w:r>
      <w:r>
        <w:rPr>
          <w:rFonts w:hint="eastAsia" w:ascii="仿宋_GB2312" w:hAnsi="仿宋_GB2312" w:eastAsia="仿宋_GB2312" w:cs="仿宋_GB2312"/>
          <w:sz w:val="32"/>
          <w:szCs w:val="32"/>
          <w:shd w:val="clear" w:color="auto" w:fill="FFFFFF"/>
          <w:lang w:val="zh-CN"/>
        </w:rPr>
        <w:t xml:space="preserve">、以医疗为中心，不断提高医疗技术水平，用最佳的中医医疗技术解除病人的痛苦。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2、认真做好中医药学的发掘整理工作。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3、做好中医药和西学中人员的培训工作。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4、开展以临床研究为重点的科研工作。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5、贯彻预防为主的方针，大力宣传中医药预防疾病的知识。 </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widowControl/>
        <w:adjustRightInd w:val="0"/>
        <w:ind w:firstLine="960" w:firstLineChars="300"/>
        <w:rPr>
          <w:rFonts w:hint="eastAsia" w:ascii="仿宋_GB2312" w:hAnsi="仿宋_GB2312" w:eastAsia="仿宋_GB2312" w:cs="仿宋_GB2312"/>
          <w:kern w:val="0"/>
          <w:sz w:val="32"/>
          <w:szCs w:val="32"/>
          <w:shd w:val="clear" w:color="auto" w:fill="FFFFFF"/>
          <w:lang w:val="en-US" w:eastAsia="zh-CN" w:bidi="ar-SA"/>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bidi="ar-SA"/>
        </w:rPr>
        <w:t>独立核算</w:t>
      </w:r>
      <w:r>
        <w:rPr>
          <w:rFonts w:hint="eastAsia" w:ascii="仿宋_GB2312" w:hAnsi="仿宋_GB2312" w:eastAsia="仿宋_GB2312" w:cs="仿宋_GB2312"/>
          <w:kern w:val="0"/>
          <w:sz w:val="32"/>
          <w:szCs w:val="32"/>
          <w:shd w:val="clear" w:color="auto" w:fill="FFFFFF"/>
          <w:lang w:val="zh-CN" w:eastAsia="zh-CN" w:bidi="ar-SA"/>
        </w:rPr>
        <w:t>机构，一个</w:t>
      </w:r>
      <w:r>
        <w:rPr>
          <w:rFonts w:hint="eastAsia" w:ascii="仿宋_GB2312" w:hAnsi="仿宋_GB2312" w:eastAsia="仿宋_GB2312" w:cs="仿宋_GB2312"/>
          <w:kern w:val="0"/>
          <w:sz w:val="32"/>
          <w:szCs w:val="32"/>
          <w:shd w:val="clear" w:color="auto" w:fill="FFFFFF"/>
          <w:lang w:val="en-US" w:eastAsia="zh-CN" w:bidi="ar-SA"/>
        </w:rPr>
        <w:t>无变化</w:t>
      </w:r>
      <w:r>
        <w:rPr>
          <w:rFonts w:hint="eastAsia" w:ascii="仿宋_GB2312" w:hAnsi="仿宋_GB2312" w:eastAsia="仿宋_GB2312" w:cs="仿宋_GB2312"/>
          <w:kern w:val="0"/>
          <w:sz w:val="32"/>
          <w:szCs w:val="32"/>
          <w:shd w:val="clear" w:color="auto" w:fill="FFFFFF"/>
          <w:lang w:val="zh-CN" w:eastAsia="zh-CN" w:bidi="ar-SA"/>
        </w:rPr>
        <w:t>，</w:t>
      </w:r>
      <w:r>
        <w:rPr>
          <w:rFonts w:hint="eastAsia" w:ascii="仿宋_GB2312" w:hAnsi="仿宋_GB2312" w:eastAsia="仿宋_GB2312" w:cs="仿宋_GB2312"/>
          <w:kern w:val="0"/>
          <w:sz w:val="32"/>
          <w:szCs w:val="32"/>
          <w:shd w:val="clear" w:color="auto" w:fill="FFFFFF"/>
          <w:lang w:val="en-US" w:eastAsia="zh-CN" w:bidi="ar-SA"/>
        </w:rPr>
        <w:t xml:space="preserve">属于差额拨款事业单位。 </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r>
        <w:rPr>
          <w:rFonts w:hint="eastAsia" w:ascii="仿宋_GB2312" w:hAnsi="仿宋_GB2312" w:eastAsia="仿宋_GB2312" w:cs="仿宋_GB2312"/>
          <w:sz w:val="32"/>
          <w:szCs w:val="32"/>
          <w:shd w:val="clear" w:color="auto" w:fill="FFFFFF"/>
          <w:lang w:val="en-US" w:eastAsia="zh-CN"/>
        </w:rPr>
        <w:t xml:space="preserve">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rPr>
      </w:pPr>
      <w:r>
        <w:rPr>
          <w:rFonts w:hint="eastAsia" w:ascii="仿宋_GB2312" w:hAnsi="仿宋_GB2312" w:eastAsia="仿宋_GB2312" w:cs="仿宋_GB2312"/>
          <w:sz w:val="32"/>
          <w:szCs w:val="32"/>
          <w:shd w:val="clear" w:color="auto" w:fill="FFFFFF"/>
        </w:rPr>
        <w:t xml:space="preserve"> 本部门2021年度收入总计6992.05万元，支出总计7792.05万元。与2020年决算数相比，收入增加</w:t>
      </w:r>
      <w:r>
        <w:rPr>
          <w:rFonts w:hint="eastAsia" w:ascii="仿宋_GB2312" w:hAnsi="仿宋_GB2312" w:eastAsia="仿宋_GB2312" w:cs="仿宋_GB2312"/>
          <w:sz w:val="32"/>
          <w:szCs w:val="32"/>
          <w:shd w:val="clear" w:color="auto" w:fill="FFFFFF"/>
          <w:lang w:val="en-US" w:eastAsia="zh-CN"/>
        </w:rPr>
        <w:t>169.14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2.45</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969.14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14.20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业务发展需要各项收入及经费增加。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w:t>
      </w:r>
      <w:bookmarkStart w:id="0" w:name="_GoBack"/>
      <w:bookmarkEnd w:id="0"/>
      <w:r>
        <w:rPr>
          <w:rFonts w:hint="eastAsia" w:ascii="仿宋_GB2312" w:hAnsi="仿宋_GB2312" w:eastAsia="仿宋_GB2312" w:cs="仿宋_GB2312"/>
          <w:sz w:val="32"/>
          <w:szCs w:val="32"/>
          <w:shd w:val="clear" w:color="auto" w:fill="FFFFFF"/>
        </w:rPr>
        <w:t>年收入包括财政拨款收入1529.38万元、</w:t>
      </w:r>
      <w:r>
        <w:rPr>
          <w:rFonts w:hint="eastAsia" w:ascii="仿宋_GB2312" w:hAnsi="仿宋_GB2312" w:eastAsia="仿宋_GB2312" w:cs="仿宋_GB2312"/>
          <w:sz w:val="32"/>
          <w:szCs w:val="32"/>
          <w:shd w:val="clear" w:color="auto" w:fill="FFFFFF"/>
          <w:lang w:eastAsia="zh-CN"/>
        </w:rPr>
        <w:t>事业收入</w:t>
      </w:r>
      <w:r>
        <w:rPr>
          <w:rFonts w:hint="eastAsia" w:ascii="仿宋_GB2312" w:hAnsi="仿宋_GB2312" w:eastAsia="仿宋_GB2312" w:cs="仿宋_GB2312"/>
          <w:sz w:val="32"/>
          <w:szCs w:val="32"/>
          <w:shd w:val="clear" w:color="auto" w:fill="FFFFFF"/>
        </w:rPr>
        <w:t>5462.67万元，较上年增加</w:t>
      </w:r>
      <w:r>
        <w:rPr>
          <w:rFonts w:hint="eastAsia" w:ascii="仿宋_GB2312" w:hAnsi="仿宋_GB2312" w:eastAsia="仿宋_GB2312" w:cs="仿宋_GB2312"/>
          <w:sz w:val="32"/>
          <w:szCs w:val="32"/>
          <w:shd w:val="clear" w:color="auto" w:fill="FFFFFF"/>
          <w:lang w:val="en-US" w:eastAsia="zh-CN"/>
        </w:rPr>
        <w:t>169.14</w:t>
      </w:r>
      <w:r>
        <w:rPr>
          <w:rFonts w:hint="eastAsia" w:ascii="仿宋_GB2312" w:hAnsi="仿宋_GB2312" w:eastAsia="仿宋_GB2312" w:cs="仿宋_GB2312"/>
          <w:sz w:val="32"/>
          <w:szCs w:val="32"/>
          <w:shd w:val="clear" w:color="auto" w:fill="FFFFFF"/>
        </w:rPr>
        <w:t>元，增长</w:t>
      </w:r>
      <w:r>
        <w:rPr>
          <w:rFonts w:hint="eastAsia" w:ascii="仿宋_GB2312" w:hAnsi="仿宋_GB2312" w:eastAsia="仿宋_GB2312" w:cs="仿宋_GB2312"/>
          <w:sz w:val="32"/>
          <w:szCs w:val="32"/>
          <w:shd w:val="clear" w:color="auto" w:fill="FFFFFF"/>
          <w:lang w:val="en-US" w:eastAsia="zh-CN"/>
        </w:rPr>
        <w:t>2.45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人员经费增加，就医患者增多，医疗收入增加。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7792.05</w:t>
      </w:r>
      <w:r>
        <w:rPr>
          <w:rFonts w:hint="eastAsia" w:ascii="仿宋_GB2312" w:hAnsi="仿宋_GB2312" w:eastAsia="仿宋_GB2312" w:cs="仿宋_GB2312"/>
          <w:sz w:val="32"/>
          <w:szCs w:val="32"/>
          <w:shd w:val="clear" w:color="auto" w:fill="FFFFFF"/>
        </w:rPr>
        <w:t>万元，其中一般公共预算支出1529.38万元、政府性基金支出</w:t>
      </w:r>
      <w:r>
        <w:rPr>
          <w:rFonts w:hint="eastAsia" w:ascii="仿宋_GB2312" w:hAnsi="仿宋_GB2312" w:eastAsia="仿宋_GB2312" w:cs="仿宋_GB2312"/>
          <w:sz w:val="32"/>
          <w:szCs w:val="32"/>
          <w:shd w:val="clear" w:color="auto" w:fill="FFFFFF"/>
          <w:lang w:val="en-US" w:eastAsia="zh-CN"/>
        </w:rPr>
        <w:t>800.00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，事业支出</w:t>
      </w:r>
      <w:r>
        <w:rPr>
          <w:rFonts w:hint="eastAsia" w:ascii="仿宋_GB2312" w:hAnsi="仿宋_GB2312" w:eastAsia="仿宋_GB2312" w:cs="仿宋_GB2312"/>
          <w:sz w:val="32"/>
          <w:szCs w:val="32"/>
          <w:shd w:val="clear" w:color="auto" w:fill="FFFFFF"/>
          <w:lang w:val="en-US" w:eastAsia="zh-CN"/>
        </w:rPr>
        <w:t>5462.67万元，</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969.14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14.20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医院整体搬迁，维修工程支出增加。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1529.38</w:t>
      </w:r>
      <w:r>
        <w:rPr>
          <w:rFonts w:hint="eastAsia" w:ascii="仿宋_GB2312" w:hAnsi="仿宋_GB2312" w:eastAsia="仿宋_GB2312" w:cs="仿宋_GB2312"/>
          <w:sz w:val="32"/>
          <w:szCs w:val="32"/>
          <w:shd w:val="clear" w:color="auto" w:fill="FFFFFF"/>
        </w:rPr>
        <w:t>万元，较上年决算数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853.11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降低</w:t>
      </w:r>
      <w:r>
        <w:rPr>
          <w:rFonts w:hint="eastAsia" w:ascii="仿宋_GB2312" w:hAnsi="仿宋_GB2312" w:eastAsia="仿宋_GB2312" w:cs="仿宋_GB2312"/>
          <w:sz w:val="32"/>
          <w:szCs w:val="32"/>
          <w:shd w:val="clear" w:color="auto" w:fill="FFFFFF"/>
          <w:lang w:val="en-US" w:eastAsia="zh-CN"/>
        </w:rPr>
        <w:t>19.47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上年拨付抗疫国债资金。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1529.38</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53.11</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是上年维修工程支出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1529.38</w:t>
      </w:r>
      <w:r>
        <w:rPr>
          <w:rFonts w:hint="eastAsia" w:ascii="仿宋_GB2312" w:hAnsi="仿宋_GB2312" w:eastAsia="仿宋_GB2312" w:cs="仿宋_GB2312"/>
          <w:sz w:val="32"/>
          <w:szCs w:val="32"/>
          <w:shd w:val="clear" w:color="auto" w:fill="FFFFFF"/>
        </w:rPr>
        <w:t>万元。其中：人员经费1229.1</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178.71</w:t>
      </w:r>
      <w:r>
        <w:rPr>
          <w:rFonts w:hint="eastAsia" w:ascii="仿宋_GB2312" w:hAnsi="仿宋_GB2312" w:eastAsia="仿宋_GB2312" w:cs="仿宋_GB2312"/>
          <w:sz w:val="32"/>
          <w:szCs w:val="32"/>
          <w:shd w:val="clear" w:color="auto" w:fill="FFFFFF"/>
        </w:rPr>
        <w:t>元，主要原因</w:t>
      </w:r>
      <w:r>
        <w:rPr>
          <w:rFonts w:hint="eastAsia" w:ascii="仿宋_GB2312" w:hAnsi="仿宋_GB2312" w:eastAsia="仿宋_GB2312" w:cs="仿宋_GB2312"/>
          <w:sz w:val="32"/>
          <w:szCs w:val="32"/>
          <w:shd w:val="clear" w:color="auto" w:fill="FFFFFF"/>
          <w:lang w:eastAsia="zh-CN"/>
        </w:rPr>
        <w:t>人员增加，经费相应增加</w:t>
      </w:r>
      <w:r>
        <w:rPr>
          <w:rFonts w:hint="eastAsia" w:ascii="仿宋_GB2312" w:hAnsi="仿宋_GB2312" w:eastAsia="仿宋_GB2312" w:cs="仿宋_GB2312"/>
          <w:sz w:val="32"/>
          <w:szCs w:val="32"/>
          <w:shd w:val="clear" w:color="auto" w:fill="FFFFFF"/>
        </w:rPr>
        <w:t>。公用经费300.28万元，较上年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31.80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核减了办公费的支出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本部门2021年度</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“三公”经费支出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无因公出国人员，未产生因公出国费用；</w:t>
      </w:r>
      <w:r>
        <w:rPr>
          <w:rFonts w:hint="eastAsia" w:ascii="仿宋_GB2312" w:hAnsi="仿宋_GB2312" w:eastAsia="仿宋_GB2312" w:cs="仿宋_GB2312"/>
          <w:b w:val="0"/>
          <w:bCs/>
          <w:sz w:val="32"/>
          <w:szCs w:val="32"/>
          <w:shd w:val="clear" w:color="auto" w:fill="FFFFFF"/>
          <w:lang w:eastAsia="zh-CN"/>
        </w:rPr>
        <w:t>无</w:t>
      </w:r>
      <w:r>
        <w:rPr>
          <w:rFonts w:hint="eastAsia" w:ascii="仿宋_GB2312" w:hAnsi="仿宋_GB2312" w:eastAsia="仿宋_GB2312" w:cs="仿宋_GB2312"/>
          <w:b w:val="0"/>
          <w:bCs/>
          <w:sz w:val="32"/>
          <w:szCs w:val="32"/>
          <w:shd w:val="clear" w:color="auto" w:fill="FFFFFF"/>
        </w:rPr>
        <w:t>公务接待费</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b w:val="0"/>
          <w:bCs/>
          <w:sz w:val="32"/>
          <w:szCs w:val="32"/>
          <w:shd w:val="clear" w:color="auto" w:fill="FFFFFF"/>
        </w:rPr>
        <w:t>公务用车购置及运行维护费</w:t>
      </w:r>
      <w:r>
        <w:rPr>
          <w:rFonts w:hint="eastAsia" w:ascii="仿宋_GB2312" w:hAnsi="仿宋_GB2312" w:eastAsia="仿宋_GB2312" w:cs="仿宋_GB2312"/>
          <w:b w:val="0"/>
          <w:bCs/>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3" w:firstLineChars="200"/>
        <w:jc w:val="both"/>
        <w:rPr>
          <w:rFonts w:hint="eastAsia" w:ascii="仿宋_GB2312" w:hAnsi="仿宋_GB2312" w:eastAsia="仿宋_GB2312" w:cs="仿宋_GB2312"/>
          <w:b/>
          <w:sz w:val="32"/>
          <w:szCs w:val="32"/>
          <w:shd w:val="clear" w:color="auto" w:fill="FFFFFF"/>
          <w:lang w:eastAsia="zh-CN"/>
        </w:rPr>
      </w:pPr>
      <w:r>
        <w:rPr>
          <w:rFonts w:hint="eastAsia" w:ascii="仿宋_GB2312" w:hAnsi="仿宋_GB2312" w:eastAsia="仿宋_GB2312" w:cs="仿宋_GB2312"/>
          <w:b/>
          <w:sz w:val="32"/>
          <w:szCs w:val="32"/>
          <w:shd w:val="clear" w:color="auto" w:fill="FFFFFF"/>
          <w:lang w:eastAsia="zh-CN"/>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1675.08</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1615.18</w:t>
      </w:r>
      <w:r>
        <w:rPr>
          <w:rFonts w:hint="eastAsia" w:ascii="仿宋_GB2312" w:hAnsi="仿宋_GB2312" w:eastAsia="仿宋_GB2312" w:cs="仿宋_GB2312"/>
          <w:sz w:val="32"/>
          <w:szCs w:val="32"/>
          <w:shd w:val="clear" w:color="auto" w:fill="FFFFFF"/>
        </w:rPr>
        <w:t>万元、政府采购服务支出</w:t>
      </w:r>
      <w:r>
        <w:rPr>
          <w:rFonts w:hint="eastAsia" w:ascii="仿宋_GB2312" w:hAnsi="仿宋_GB2312" w:eastAsia="仿宋_GB2312" w:cs="仿宋_GB2312"/>
          <w:sz w:val="32"/>
          <w:szCs w:val="32"/>
          <w:shd w:val="clear" w:color="auto" w:fill="FFFFFF"/>
          <w:lang w:val="en-US" w:eastAsia="zh-CN"/>
        </w:rPr>
        <w:t>59.90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台。</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VhYTJlZDViMmVlMDYzMGI3OWVjYWYyNTFlZjEyMWI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2B01114"/>
    <w:rsid w:val="1B542B6D"/>
    <w:rsid w:val="25137802"/>
    <w:rsid w:val="25253091"/>
    <w:rsid w:val="2CE07F32"/>
    <w:rsid w:val="3220530C"/>
    <w:rsid w:val="36B64491"/>
    <w:rsid w:val="3C7050E2"/>
    <w:rsid w:val="4ADD7DE7"/>
    <w:rsid w:val="4AFC64BF"/>
    <w:rsid w:val="4C941211"/>
    <w:rsid w:val="4DCB3F96"/>
    <w:rsid w:val="5AC4067B"/>
    <w:rsid w:val="62DB0C58"/>
    <w:rsid w:val="6B52582F"/>
    <w:rsid w:val="6D154D66"/>
    <w:rsid w:val="715A71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3260</Words>
  <Characters>3472</Characters>
  <Lines>27</Lines>
  <Paragraphs>7</Paragraphs>
  <TotalTime>6</TotalTime>
  <ScaleCrop>false</ScaleCrop>
  <LinksUpToDate>false</LinksUpToDate>
  <CharactersWithSpaces>3567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小桥流水</cp:lastModifiedBy>
  <cp:lastPrinted>2023-06-01T08:29:00Z</cp:lastPrinted>
  <dcterms:modified xsi:type="dcterms:W3CDTF">2023-06-06T09:37:25Z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