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关于上报2022年马铃薯产业精准扶贫脱毒种薯推广项目种薯需求量的报告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认真做好2022年马铃薯产业精准扶贫脱毒种薯推广项目建设，确保我村脱贫户依托马铃薯产业脱贫致富，经召开村级摸底会议，全面准确统计了本村脱贫户种植种薯需求量。具体为刘岔社8户1650公斤；蜂湾社6户1490公斤；苏岘社5户770公斤；田沟社10户2090公斤;根据根据我村实际情况，现将全村脱贫户脱毒种薯实际需求量予以上报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tabs>
          <w:tab w:val="left" w:pos="956"/>
        </w:tabs>
        <w:bidi w:val="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特此报告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956"/>
        </w:tabs>
        <w:bidi w:val="0"/>
        <w:ind w:firstLine="5040" w:firstLineChars="18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苏家岘村村民委员会   </w:t>
      </w:r>
    </w:p>
    <w:p>
      <w:pPr>
        <w:tabs>
          <w:tab w:val="left" w:pos="956"/>
        </w:tabs>
        <w:bidi w:val="0"/>
        <w:ind w:firstLine="5320" w:firstLineChars="19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2022年10月19日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OTM5OTkxM2FkYmRhYjk3YTM0ZjA0NTI2MDU4MWEifQ=="/>
  </w:docVars>
  <w:rsids>
    <w:rsidRoot w:val="500D6BB6"/>
    <w:rsid w:val="0C531562"/>
    <w:rsid w:val="0CAA6E21"/>
    <w:rsid w:val="141D64B2"/>
    <w:rsid w:val="1ED62B8F"/>
    <w:rsid w:val="277125BE"/>
    <w:rsid w:val="3F3650CF"/>
    <w:rsid w:val="43553DAE"/>
    <w:rsid w:val="500D6BB6"/>
    <w:rsid w:val="5938183F"/>
    <w:rsid w:val="5B3A093D"/>
    <w:rsid w:val="5ED370DF"/>
    <w:rsid w:val="6605276E"/>
    <w:rsid w:val="7532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222</Characters>
  <Lines>0</Lines>
  <Paragraphs>0</Paragraphs>
  <TotalTime>0</TotalTime>
  <ScaleCrop>false</ScaleCrop>
  <LinksUpToDate>false</LinksUpToDate>
  <CharactersWithSpaces>226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2022-11-30T11:59:00Z</dcterms:created>
  <dc:creator>唐亚东</dc:creator>
  <cp:lastModifiedBy>admin</cp:lastModifiedBy>
  <dcterms:modified xsi:type="dcterms:W3CDTF">2023-02-01T06:38:38Z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F9EFA3D5E1D045EE87A32E0220DFF654</vt:lpwstr>
  </property>
</Properties>
</file>