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845"/>
      </w:tblGrid>
      <w:tr w:rsidR="0090565C">
        <w:trPr>
          <w:trHeight w:val="390"/>
          <w:tblCellSpacing w:w="0" w:type="dxa"/>
        </w:trPr>
        <w:tc>
          <w:tcPr>
            <w:tcW w:w="0" w:type="auto"/>
            <w:shd w:val="clear" w:color="auto" w:fill="FFFFFF"/>
            <w:vAlign w:val="center"/>
          </w:tcPr>
          <w:p w:rsidR="0090565C" w:rsidRDefault="00127BE9">
            <w:pPr>
              <w:widowControl/>
              <w:spacing w:line="560" w:lineRule="atLeast"/>
              <w:jc w:val="center"/>
              <w:rPr>
                <w:rFonts w:ascii="宋体" w:eastAsia="宋体" w:hAnsi="宋体" w:cs="宋体"/>
                <w:b/>
                <w:color w:val="222222"/>
                <w:kern w:val="0"/>
                <w:sz w:val="28"/>
                <w:szCs w:val="28"/>
              </w:rPr>
            </w:pPr>
            <w:r>
              <w:rPr>
                <w:rFonts w:ascii="宋体" w:eastAsia="宋体" w:hAnsi="宋体" w:cs="宋体" w:hint="eastAsia"/>
                <w:b/>
                <w:color w:val="222222"/>
                <w:kern w:val="0"/>
                <w:sz w:val="28"/>
                <w:szCs w:val="28"/>
              </w:rPr>
              <w:t>白银市生态环境局会宁分局关于</w:t>
            </w:r>
            <w:r>
              <w:rPr>
                <w:rFonts w:ascii="宋体" w:eastAsia="宋体" w:hAnsi="宋体" w:cs="宋体" w:hint="eastAsia"/>
                <w:b/>
                <w:color w:val="222222"/>
                <w:kern w:val="0"/>
                <w:sz w:val="28"/>
                <w:szCs w:val="28"/>
              </w:rPr>
              <w:t>2022</w:t>
            </w:r>
            <w:r>
              <w:rPr>
                <w:rFonts w:ascii="宋体" w:eastAsia="宋体" w:hAnsi="宋体" w:cs="宋体" w:hint="eastAsia"/>
                <w:b/>
                <w:color w:val="222222"/>
                <w:kern w:val="0"/>
                <w:sz w:val="28"/>
                <w:szCs w:val="28"/>
              </w:rPr>
              <w:t>年</w:t>
            </w:r>
            <w:r>
              <w:rPr>
                <w:rFonts w:ascii="宋体" w:eastAsia="宋体" w:hAnsi="宋体" w:cs="宋体" w:hint="eastAsia"/>
                <w:b/>
                <w:color w:val="222222"/>
                <w:kern w:val="0"/>
                <w:sz w:val="28"/>
                <w:szCs w:val="28"/>
              </w:rPr>
              <w:t>12</w:t>
            </w:r>
            <w:r>
              <w:rPr>
                <w:rFonts w:ascii="宋体" w:eastAsia="宋体" w:hAnsi="宋体" w:cs="宋体" w:hint="eastAsia"/>
                <w:b/>
                <w:color w:val="222222"/>
                <w:kern w:val="0"/>
                <w:sz w:val="28"/>
                <w:szCs w:val="28"/>
              </w:rPr>
              <w:t>月</w:t>
            </w:r>
            <w:r>
              <w:rPr>
                <w:rFonts w:ascii="宋体" w:eastAsia="宋体" w:hAnsi="宋体" w:cs="宋体" w:hint="eastAsia"/>
                <w:b/>
                <w:color w:val="222222"/>
                <w:kern w:val="0"/>
                <w:sz w:val="28"/>
                <w:szCs w:val="28"/>
              </w:rPr>
              <w:t>26</w:t>
            </w:r>
            <w:r>
              <w:rPr>
                <w:rFonts w:ascii="宋体" w:eastAsia="宋体" w:hAnsi="宋体" w:cs="宋体" w:hint="eastAsia"/>
                <w:b/>
                <w:color w:val="222222"/>
                <w:kern w:val="0"/>
                <w:sz w:val="28"/>
                <w:szCs w:val="28"/>
              </w:rPr>
              <w:t>日拟作出的建设项目</w:t>
            </w:r>
          </w:p>
          <w:p w:rsidR="0090565C" w:rsidRDefault="00127BE9">
            <w:pPr>
              <w:widowControl/>
              <w:spacing w:line="560" w:lineRule="atLeast"/>
              <w:jc w:val="center"/>
              <w:rPr>
                <w:rFonts w:ascii="宋体" w:eastAsia="宋体" w:hAnsi="宋体" w:cs="宋体"/>
                <w:b/>
                <w:color w:val="222222"/>
                <w:sz w:val="28"/>
                <w:szCs w:val="28"/>
              </w:rPr>
            </w:pPr>
            <w:r>
              <w:rPr>
                <w:rFonts w:ascii="宋体" w:eastAsia="宋体" w:hAnsi="宋体" w:cs="宋体" w:hint="eastAsia"/>
                <w:b/>
                <w:color w:val="222222"/>
                <w:kern w:val="0"/>
                <w:sz w:val="28"/>
                <w:szCs w:val="28"/>
              </w:rPr>
              <w:t>环境影响评价文件审批意见的公示</w:t>
            </w:r>
          </w:p>
        </w:tc>
      </w:tr>
      <w:tr w:rsidR="0090565C">
        <w:trPr>
          <w:trHeight w:val="9718"/>
          <w:tblCellSpacing w:w="0" w:type="dxa"/>
        </w:trPr>
        <w:tc>
          <w:tcPr>
            <w:tcW w:w="0" w:type="auto"/>
            <w:shd w:val="clear" w:color="auto" w:fill="FFFFFF"/>
            <w:vAlign w:val="center"/>
          </w:tcPr>
          <w:p w:rsidR="0090565C" w:rsidRDefault="00127BE9">
            <w:pPr>
              <w:pStyle w:val="a5"/>
              <w:widowControl/>
              <w:spacing w:line="450" w:lineRule="atLeast"/>
              <w:ind w:firstLine="420"/>
              <w:rPr>
                <w:rFonts w:ascii="微软雅黑" w:eastAsia="微软雅黑" w:hAnsi="微软雅黑" w:cs="微软雅黑"/>
                <w:color w:val="5A5A5A"/>
              </w:rPr>
            </w:pPr>
            <w:r>
              <w:rPr>
                <w:rFonts w:ascii="微软雅黑" w:eastAsia="微软雅黑" w:hAnsi="微软雅黑" w:cs="微软雅黑" w:hint="eastAsia"/>
                <w:color w:val="5A5A5A"/>
              </w:rPr>
              <w:t>根据建设项目环境影响评价审批程序的有关规定，经审查，我局拟对</w:t>
            </w:r>
            <w:r>
              <w:rPr>
                <w:rFonts w:ascii="微软雅黑" w:eastAsia="微软雅黑" w:hAnsi="微软雅黑" w:cs="微软雅黑" w:hint="eastAsia"/>
                <w:color w:val="5A5A5A"/>
              </w:rPr>
              <w:t>1</w:t>
            </w:r>
            <w:r>
              <w:rPr>
                <w:rFonts w:ascii="微软雅黑" w:eastAsia="微软雅黑" w:hAnsi="微软雅黑" w:cs="微软雅黑" w:hint="eastAsia"/>
                <w:color w:val="5A5A5A"/>
              </w:rPr>
              <w:t>个建设项目环境影响评价文件作出审批意见。为保证此次审查工作的严肃性和公正性，现将拟作出审批意见的环境影响评价文件基本情况予以公示，公示期为</w:t>
            </w:r>
            <w:r>
              <w:rPr>
                <w:rFonts w:ascii="微软雅黑" w:eastAsia="微软雅黑" w:hAnsi="微软雅黑" w:cs="微软雅黑" w:hint="eastAsia"/>
                <w:color w:val="5A5A5A"/>
              </w:rPr>
              <w:t>2022</w:t>
            </w:r>
            <w:r>
              <w:rPr>
                <w:rFonts w:ascii="微软雅黑" w:eastAsia="微软雅黑" w:hAnsi="微软雅黑" w:cs="微软雅黑" w:hint="eastAsia"/>
                <w:color w:val="5A5A5A"/>
              </w:rPr>
              <w:t>年</w:t>
            </w:r>
            <w:r>
              <w:rPr>
                <w:rFonts w:ascii="微软雅黑" w:eastAsia="微软雅黑" w:hAnsi="微软雅黑" w:cs="微软雅黑" w:hint="eastAsia"/>
                <w:color w:val="5A5A5A"/>
              </w:rPr>
              <w:t>12</w:t>
            </w:r>
            <w:r>
              <w:rPr>
                <w:rFonts w:ascii="微软雅黑" w:eastAsia="微软雅黑" w:hAnsi="微软雅黑" w:cs="微软雅黑" w:hint="eastAsia"/>
                <w:color w:val="5A5A5A"/>
              </w:rPr>
              <w:t>月</w:t>
            </w:r>
            <w:r>
              <w:rPr>
                <w:rFonts w:ascii="微软雅黑" w:eastAsia="微软雅黑" w:hAnsi="微软雅黑" w:cs="微软雅黑" w:hint="eastAsia"/>
                <w:color w:val="5A5A5A"/>
              </w:rPr>
              <w:t>26</w:t>
            </w:r>
            <w:r>
              <w:rPr>
                <w:rFonts w:ascii="微软雅黑" w:eastAsia="微软雅黑" w:hAnsi="微软雅黑" w:cs="微软雅黑" w:hint="eastAsia"/>
                <w:color w:val="5A5A5A"/>
              </w:rPr>
              <w:t>日</w:t>
            </w:r>
            <w:r>
              <w:rPr>
                <w:rFonts w:ascii="微软雅黑" w:eastAsia="微软雅黑" w:hAnsi="微软雅黑" w:cs="微软雅黑" w:hint="eastAsia"/>
                <w:color w:val="5A5A5A"/>
              </w:rPr>
              <w:t>-2022</w:t>
            </w:r>
            <w:r>
              <w:rPr>
                <w:rFonts w:ascii="微软雅黑" w:eastAsia="微软雅黑" w:hAnsi="微软雅黑" w:cs="微软雅黑" w:hint="eastAsia"/>
                <w:color w:val="5A5A5A"/>
              </w:rPr>
              <w:t>年</w:t>
            </w:r>
            <w:r>
              <w:rPr>
                <w:rFonts w:ascii="微软雅黑" w:eastAsia="微软雅黑" w:hAnsi="微软雅黑" w:cs="微软雅黑" w:hint="eastAsia"/>
                <w:color w:val="5A5A5A"/>
              </w:rPr>
              <w:t>12</w:t>
            </w:r>
            <w:r>
              <w:rPr>
                <w:rFonts w:ascii="微软雅黑" w:eastAsia="微软雅黑" w:hAnsi="微软雅黑" w:cs="微软雅黑" w:hint="eastAsia"/>
                <w:color w:val="5A5A5A"/>
              </w:rPr>
              <w:t>月</w:t>
            </w:r>
            <w:r>
              <w:rPr>
                <w:rFonts w:ascii="微软雅黑" w:eastAsia="微软雅黑" w:hAnsi="微软雅黑" w:cs="微软雅黑" w:hint="eastAsia"/>
                <w:color w:val="5A5A5A"/>
              </w:rPr>
              <w:t>30</w:t>
            </w:r>
            <w:r>
              <w:rPr>
                <w:rFonts w:ascii="微软雅黑" w:eastAsia="微软雅黑" w:hAnsi="微软雅黑" w:cs="微软雅黑" w:hint="eastAsia"/>
                <w:color w:val="5A5A5A"/>
              </w:rPr>
              <w:t>日</w:t>
            </w:r>
            <w:r>
              <w:rPr>
                <w:rFonts w:ascii="微软雅黑" w:eastAsia="微软雅黑" w:hAnsi="微软雅黑" w:cs="微软雅黑" w:hint="eastAsia"/>
                <w:color w:val="5A5A5A"/>
              </w:rPr>
              <w:t>(5</w:t>
            </w:r>
            <w:r>
              <w:rPr>
                <w:rFonts w:ascii="微软雅黑" w:eastAsia="微软雅黑" w:hAnsi="微软雅黑" w:cs="微软雅黑" w:hint="eastAsia"/>
                <w:color w:val="5A5A5A"/>
              </w:rPr>
              <w:t>个工作日</w:t>
            </w:r>
            <w:r>
              <w:rPr>
                <w:rFonts w:ascii="微软雅黑" w:eastAsia="微软雅黑" w:hAnsi="微软雅黑" w:cs="微软雅黑" w:hint="eastAsia"/>
                <w:color w:val="5A5A5A"/>
              </w:rPr>
              <w:t>)</w:t>
            </w:r>
            <w:r>
              <w:rPr>
                <w:rFonts w:ascii="微软雅黑" w:eastAsia="微软雅黑" w:hAnsi="微软雅黑" w:cs="微软雅黑" w:hint="eastAsia"/>
                <w:color w:val="5A5A5A"/>
              </w:rPr>
              <w:t>。</w:t>
            </w:r>
          </w:p>
          <w:p w:rsidR="0090565C" w:rsidRDefault="00127BE9">
            <w:pPr>
              <w:pStyle w:val="a5"/>
              <w:widowControl/>
              <w:spacing w:line="450" w:lineRule="atLeast"/>
              <w:ind w:firstLine="420"/>
              <w:rPr>
                <w:rFonts w:ascii="微软雅黑" w:eastAsia="微软雅黑" w:hAnsi="微软雅黑" w:cs="微软雅黑"/>
                <w:color w:val="5A5A5A"/>
              </w:rPr>
            </w:pPr>
            <w:r>
              <w:rPr>
                <w:rFonts w:ascii="微软雅黑" w:eastAsia="微软雅黑" w:hAnsi="微软雅黑" w:cs="微软雅黑" w:hint="eastAsia"/>
                <w:color w:val="5A5A5A"/>
              </w:rPr>
              <w:t>听证权利告知：依据《中华人民共和国行政许可法》，自公示起五日内申请人、利害关系人可对以下拟作出的建设项目环境影响评价文件审批意见要求听证。</w:t>
            </w:r>
          </w:p>
          <w:p w:rsidR="0090565C" w:rsidRDefault="00127BE9">
            <w:pPr>
              <w:pStyle w:val="a5"/>
              <w:widowControl/>
              <w:spacing w:line="450" w:lineRule="atLeast"/>
              <w:ind w:firstLine="420"/>
              <w:rPr>
                <w:rFonts w:ascii="微软雅黑" w:eastAsia="微软雅黑" w:hAnsi="微软雅黑" w:cs="微软雅黑"/>
                <w:color w:val="5A5A5A"/>
              </w:rPr>
            </w:pPr>
            <w:r>
              <w:rPr>
                <w:rFonts w:ascii="微软雅黑" w:eastAsia="微软雅黑" w:hAnsi="微软雅黑" w:cs="微软雅黑" w:hint="eastAsia"/>
                <w:color w:val="5A5A5A"/>
              </w:rPr>
              <w:t>联系电话：</w:t>
            </w:r>
            <w:r>
              <w:rPr>
                <w:rFonts w:ascii="微软雅黑" w:eastAsia="微软雅黑" w:hAnsi="微软雅黑" w:cs="微软雅黑" w:hint="eastAsia"/>
                <w:color w:val="5A5A5A"/>
              </w:rPr>
              <w:t xml:space="preserve">0943-3221796    </w:t>
            </w:r>
            <w:r>
              <w:rPr>
                <w:rFonts w:ascii="微软雅黑" w:eastAsia="微软雅黑" w:hAnsi="微软雅黑" w:cs="微软雅黑" w:hint="eastAsia"/>
                <w:color w:val="5A5A5A"/>
              </w:rPr>
              <w:t>传</w:t>
            </w:r>
            <w:r>
              <w:rPr>
                <w:rFonts w:ascii="微软雅黑" w:eastAsia="微软雅黑" w:hAnsi="微软雅黑" w:cs="微软雅黑" w:hint="eastAsia"/>
                <w:color w:val="5A5A5A"/>
              </w:rPr>
              <w:t xml:space="preserve"> </w:t>
            </w:r>
            <w:r>
              <w:rPr>
                <w:rFonts w:ascii="微软雅黑" w:eastAsia="微软雅黑" w:hAnsi="微软雅黑" w:cs="微软雅黑" w:hint="eastAsia"/>
                <w:color w:val="5A5A5A"/>
              </w:rPr>
              <w:t>真：</w:t>
            </w:r>
            <w:r>
              <w:rPr>
                <w:rFonts w:ascii="微软雅黑" w:eastAsia="微软雅黑" w:hAnsi="微软雅黑" w:cs="微软雅黑" w:hint="eastAsia"/>
                <w:color w:val="5A5A5A"/>
              </w:rPr>
              <w:t>0943-3221796</w:t>
            </w:r>
          </w:p>
          <w:p w:rsidR="0090565C" w:rsidRDefault="00127BE9">
            <w:pPr>
              <w:pStyle w:val="a5"/>
              <w:widowControl/>
              <w:spacing w:line="450" w:lineRule="atLeast"/>
              <w:ind w:firstLine="420"/>
              <w:rPr>
                <w:rFonts w:ascii="微软雅黑" w:eastAsia="微软雅黑" w:hAnsi="微软雅黑" w:cs="微软雅黑"/>
                <w:color w:val="5A5A5A"/>
              </w:rPr>
            </w:pPr>
            <w:r>
              <w:rPr>
                <w:rFonts w:ascii="微软雅黑" w:eastAsia="微软雅黑" w:hAnsi="微软雅黑" w:cs="微软雅黑" w:hint="eastAsia"/>
                <w:color w:val="5A5A5A"/>
              </w:rPr>
              <w:t>通讯地址：会宁县现代路嘉禾楼</w:t>
            </w:r>
            <w:r>
              <w:rPr>
                <w:rFonts w:ascii="微软雅黑" w:eastAsia="微软雅黑" w:hAnsi="微软雅黑" w:cs="微软雅黑" w:hint="eastAsia"/>
                <w:color w:val="5A5A5A"/>
              </w:rPr>
              <w:t>20</w:t>
            </w:r>
            <w:r>
              <w:rPr>
                <w:rFonts w:ascii="微软雅黑" w:eastAsia="微软雅黑" w:hAnsi="微软雅黑" w:cs="微软雅黑" w:hint="eastAsia"/>
                <w:color w:val="5A5A5A"/>
              </w:rPr>
              <w:t>楼</w:t>
            </w:r>
            <w:r>
              <w:rPr>
                <w:rFonts w:ascii="微软雅黑" w:eastAsia="微软雅黑" w:hAnsi="微软雅黑" w:cs="微软雅黑" w:hint="eastAsia"/>
                <w:color w:val="5A5A5A"/>
              </w:rPr>
              <w:t xml:space="preserve">     </w:t>
            </w:r>
            <w:r>
              <w:rPr>
                <w:rFonts w:ascii="微软雅黑" w:eastAsia="微软雅黑" w:hAnsi="微软雅黑" w:cs="微软雅黑" w:hint="eastAsia"/>
                <w:color w:val="5A5A5A"/>
              </w:rPr>
              <w:t>邮</w:t>
            </w:r>
            <w:r>
              <w:rPr>
                <w:rFonts w:ascii="微软雅黑" w:eastAsia="微软雅黑" w:hAnsi="微软雅黑" w:cs="微软雅黑" w:hint="eastAsia"/>
                <w:color w:val="5A5A5A"/>
              </w:rPr>
              <w:t xml:space="preserve"> </w:t>
            </w:r>
            <w:r>
              <w:rPr>
                <w:rFonts w:ascii="微软雅黑" w:eastAsia="微软雅黑" w:hAnsi="微软雅黑" w:cs="微软雅黑" w:hint="eastAsia"/>
                <w:color w:val="5A5A5A"/>
              </w:rPr>
              <w:t>编：</w:t>
            </w:r>
            <w:r>
              <w:rPr>
                <w:rFonts w:ascii="微软雅黑" w:eastAsia="微软雅黑" w:hAnsi="微软雅黑" w:cs="微软雅黑" w:hint="eastAsia"/>
                <w:color w:val="5A5A5A"/>
              </w:rPr>
              <w:t>730900</w:t>
            </w:r>
          </w:p>
          <w:p w:rsidR="0090565C" w:rsidRDefault="00127BE9">
            <w:pPr>
              <w:pStyle w:val="a5"/>
              <w:widowControl/>
              <w:spacing w:line="450" w:lineRule="atLeast"/>
              <w:ind w:firstLine="420"/>
            </w:pPr>
            <w:r>
              <w:rPr>
                <w:rStyle w:val="a6"/>
                <w:rFonts w:ascii="微软雅黑" w:eastAsia="微软雅黑" w:hAnsi="微软雅黑" w:cs="微软雅黑" w:hint="eastAsia"/>
                <w:color w:val="5A5A5A"/>
              </w:rPr>
              <w:t>一、拟批准环境影响评价文件的建设项目</w:t>
            </w:r>
          </w:p>
          <w:tbl>
            <w:tblPr>
              <w:tblW w:w="0" w:type="auto"/>
              <w:jc w:val="center"/>
              <w:tblCellMar>
                <w:top w:w="15" w:type="dxa"/>
                <w:left w:w="15" w:type="dxa"/>
                <w:bottom w:w="15" w:type="dxa"/>
                <w:right w:w="15" w:type="dxa"/>
              </w:tblCellMar>
              <w:tblLook w:val="04A0"/>
            </w:tblPr>
            <w:tblGrid>
              <w:gridCol w:w="529"/>
              <w:gridCol w:w="561"/>
              <w:gridCol w:w="716"/>
              <w:gridCol w:w="570"/>
              <w:gridCol w:w="570"/>
              <w:gridCol w:w="1878"/>
              <w:gridCol w:w="2931"/>
            </w:tblGrid>
            <w:tr w:rsidR="0090565C">
              <w:trPr>
                <w:trHeight w:val="1065"/>
                <w:jc w:val="center"/>
              </w:trPr>
              <w:tc>
                <w:tcPr>
                  <w:tcW w:w="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line="378" w:lineRule="atLeast"/>
                    <w:jc w:val="center"/>
                    <w:rPr>
                      <w:szCs w:val="21"/>
                    </w:rPr>
                  </w:pPr>
                  <w:r>
                    <w:rPr>
                      <w:rFonts w:ascii="宋体" w:eastAsia="宋体" w:hAnsi="宋体" w:cs="宋体" w:hint="eastAsia"/>
                      <w:b/>
                      <w:color w:val="555555"/>
                      <w:kern w:val="0"/>
                      <w:szCs w:val="21"/>
                    </w:rPr>
                    <w:t>序号</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line="378" w:lineRule="atLeast"/>
                    <w:jc w:val="center"/>
                    <w:rPr>
                      <w:szCs w:val="21"/>
                    </w:rPr>
                  </w:pPr>
                  <w:r>
                    <w:rPr>
                      <w:rFonts w:ascii="宋体" w:eastAsia="宋体" w:hAnsi="宋体" w:cs="宋体" w:hint="eastAsia"/>
                      <w:b/>
                      <w:color w:val="555555"/>
                      <w:kern w:val="0"/>
                      <w:szCs w:val="21"/>
                    </w:rPr>
                    <w:t>项目名称</w:t>
                  </w:r>
                </w:p>
              </w:tc>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line="378" w:lineRule="atLeast"/>
                    <w:jc w:val="center"/>
                    <w:rPr>
                      <w:szCs w:val="21"/>
                    </w:rPr>
                  </w:pPr>
                  <w:r>
                    <w:rPr>
                      <w:rFonts w:ascii="宋体" w:eastAsia="宋体" w:hAnsi="宋体" w:cs="宋体" w:hint="eastAsia"/>
                      <w:b/>
                      <w:color w:val="555555"/>
                      <w:kern w:val="0"/>
                      <w:szCs w:val="21"/>
                    </w:rPr>
                    <w:t>建设地点</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line="378" w:lineRule="atLeast"/>
                    <w:jc w:val="center"/>
                    <w:rPr>
                      <w:szCs w:val="21"/>
                    </w:rPr>
                  </w:pPr>
                  <w:r>
                    <w:rPr>
                      <w:rFonts w:ascii="宋体" w:eastAsia="宋体" w:hAnsi="宋体" w:cs="宋体" w:hint="eastAsia"/>
                      <w:b/>
                      <w:color w:val="555555"/>
                      <w:kern w:val="0"/>
                      <w:szCs w:val="21"/>
                    </w:rPr>
                    <w:t>建设单位</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line="378" w:lineRule="atLeast"/>
                    <w:jc w:val="center"/>
                    <w:rPr>
                      <w:szCs w:val="21"/>
                    </w:rPr>
                  </w:pPr>
                  <w:r>
                    <w:rPr>
                      <w:rFonts w:ascii="宋体" w:eastAsia="宋体" w:hAnsi="宋体" w:cs="宋体" w:hint="eastAsia"/>
                      <w:b/>
                      <w:color w:val="555555"/>
                      <w:kern w:val="0"/>
                      <w:szCs w:val="21"/>
                    </w:rPr>
                    <w:t>环评机构</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line="378" w:lineRule="atLeast"/>
                    <w:jc w:val="center"/>
                    <w:rPr>
                      <w:szCs w:val="21"/>
                    </w:rPr>
                  </w:pPr>
                  <w:r>
                    <w:rPr>
                      <w:rFonts w:ascii="宋体" w:eastAsia="宋体" w:hAnsi="宋体" w:cs="宋体" w:hint="eastAsia"/>
                      <w:b/>
                      <w:color w:val="555555"/>
                      <w:kern w:val="0"/>
                      <w:szCs w:val="21"/>
                    </w:rPr>
                    <w:t>项目概况</w:t>
                  </w:r>
                </w:p>
              </w:tc>
              <w:tc>
                <w:tcPr>
                  <w:tcW w:w="2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line="378" w:lineRule="atLeast"/>
                    <w:jc w:val="center"/>
                    <w:rPr>
                      <w:szCs w:val="21"/>
                    </w:rPr>
                  </w:pPr>
                  <w:r>
                    <w:rPr>
                      <w:rFonts w:ascii="宋体" w:eastAsia="宋体" w:hAnsi="宋体" w:cs="宋体" w:hint="eastAsia"/>
                      <w:b/>
                      <w:color w:val="555555"/>
                      <w:kern w:val="0"/>
                      <w:szCs w:val="21"/>
                    </w:rPr>
                    <w:t>主要环境影响及预防或者减轻不良环境影响的对策和措施</w:t>
                  </w:r>
                </w:p>
              </w:tc>
            </w:tr>
            <w:tr w:rsidR="0090565C">
              <w:trPr>
                <w:trHeight w:val="6255"/>
                <w:jc w:val="center"/>
              </w:trPr>
              <w:tc>
                <w:tcPr>
                  <w:tcW w:w="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90565C">
                  <w:pPr>
                    <w:widowControl/>
                    <w:spacing w:beforeAutospacing="1" w:afterAutospacing="1"/>
                    <w:jc w:val="center"/>
                    <w:rPr>
                      <w:rFonts w:ascii="宋体" w:eastAsia="宋体" w:hAnsi="宋体" w:cs="宋体"/>
                      <w:bCs/>
                      <w:color w:val="555555"/>
                      <w:kern w:val="0"/>
                      <w:szCs w:val="21"/>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jc w:val="center"/>
                    <w:rPr>
                      <w:rFonts w:ascii="宋体" w:eastAsia="宋体" w:hAnsi="宋体" w:cs="宋体"/>
                      <w:bCs/>
                      <w:color w:val="555555"/>
                      <w:kern w:val="0"/>
                      <w:szCs w:val="21"/>
                    </w:rPr>
                  </w:pPr>
                  <w:r>
                    <w:rPr>
                      <w:rFonts w:ascii="宋体" w:eastAsia="宋体" w:hAnsi="宋体" w:cs="宋体" w:hint="eastAsia"/>
                      <w:bCs/>
                      <w:color w:val="555555"/>
                      <w:kern w:val="0"/>
                      <w:szCs w:val="21"/>
                    </w:rPr>
                    <w:t>黄河流域会宁县祖厉河生态长廊建设项目柴门小学</w:t>
                  </w:r>
                  <w:r>
                    <w:rPr>
                      <w:rFonts w:ascii="宋体" w:eastAsia="宋体" w:hAnsi="宋体" w:cs="宋体" w:hint="eastAsia"/>
                      <w:bCs/>
                      <w:color w:val="555555"/>
                      <w:kern w:val="0"/>
                      <w:szCs w:val="21"/>
                    </w:rPr>
                    <w:t>~</w:t>
                  </w:r>
                  <w:r>
                    <w:rPr>
                      <w:rFonts w:ascii="宋体" w:eastAsia="宋体" w:hAnsi="宋体" w:cs="宋体" w:hint="eastAsia"/>
                      <w:bCs/>
                      <w:color w:val="555555"/>
                      <w:kern w:val="0"/>
                      <w:szCs w:val="21"/>
                    </w:rPr>
                    <w:t>河西坡村段生态综合治理工程</w:t>
                  </w:r>
                </w:p>
                <w:p w:rsidR="0090565C" w:rsidRDefault="0090565C">
                  <w:pPr>
                    <w:widowControl/>
                    <w:spacing w:beforeAutospacing="1" w:afterAutospacing="1"/>
                    <w:jc w:val="center"/>
                    <w:rPr>
                      <w:rFonts w:ascii="宋体" w:eastAsia="宋体" w:hAnsi="宋体" w:cs="宋体"/>
                      <w:bCs/>
                      <w:color w:val="555555"/>
                      <w:kern w:val="0"/>
                      <w:szCs w:val="21"/>
                    </w:rPr>
                  </w:pPr>
                </w:p>
              </w:tc>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line="378" w:lineRule="atLeast"/>
                    <w:jc w:val="center"/>
                    <w:rPr>
                      <w:szCs w:val="21"/>
                    </w:rPr>
                  </w:pPr>
                  <w:r>
                    <w:rPr>
                      <w:rFonts w:hint="eastAsia"/>
                      <w:szCs w:val="21"/>
                    </w:rPr>
                    <w:t>白银市会宁县柴家门镇—甘沟驿镇</w:t>
                  </w:r>
                </w:p>
                <w:p w:rsidR="0090565C" w:rsidRDefault="0090565C">
                  <w:pPr>
                    <w:widowControl/>
                    <w:spacing w:beforeAutospacing="1" w:afterAutospacing="1" w:line="378" w:lineRule="atLeast"/>
                    <w:jc w:val="center"/>
                    <w:rPr>
                      <w:szCs w:val="21"/>
                    </w:rPr>
                  </w:pP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90565C">
                  <w:pPr>
                    <w:widowControl/>
                    <w:spacing w:beforeAutospacing="1" w:afterAutospacing="1" w:line="378" w:lineRule="atLeast"/>
                    <w:jc w:val="center"/>
                    <w:rPr>
                      <w:szCs w:val="21"/>
                    </w:rPr>
                  </w:pPr>
                </w:p>
                <w:p w:rsidR="0090565C" w:rsidRDefault="00127BE9">
                  <w:pPr>
                    <w:widowControl/>
                    <w:spacing w:beforeAutospacing="1" w:afterAutospacing="1" w:line="378" w:lineRule="atLeast"/>
                    <w:jc w:val="center"/>
                    <w:rPr>
                      <w:szCs w:val="21"/>
                    </w:rPr>
                  </w:pPr>
                  <w:r>
                    <w:rPr>
                      <w:rFonts w:hint="eastAsia"/>
                      <w:szCs w:val="21"/>
                    </w:rPr>
                    <w:t>会宁县水利建设工作站</w:t>
                  </w:r>
                  <w:r>
                    <w:rPr>
                      <w:rFonts w:hint="eastAsia"/>
                      <w:szCs w:val="21"/>
                    </w:rPr>
                    <w:t xml:space="preserve">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spacing w:beforeAutospacing="1" w:afterAutospacing="1" w:line="360" w:lineRule="atLeast"/>
                    <w:jc w:val="center"/>
                    <w:rPr>
                      <w:szCs w:val="21"/>
                    </w:rPr>
                  </w:pPr>
                  <w:r>
                    <w:rPr>
                      <w:rFonts w:hint="eastAsia"/>
                      <w:szCs w:val="21"/>
                    </w:rPr>
                    <w:t>甘肃绿康环保技术有限公司</w:t>
                  </w:r>
                </w:p>
                <w:p w:rsidR="0090565C" w:rsidRDefault="0090565C">
                  <w:pPr>
                    <w:widowControl/>
                    <w:spacing w:beforeAutospacing="1" w:afterAutospacing="1" w:line="360" w:lineRule="atLeast"/>
                    <w:jc w:val="left"/>
                    <w:rPr>
                      <w:szCs w:val="21"/>
                    </w:rPr>
                  </w:pPr>
                </w:p>
              </w:tc>
              <w:tc>
                <w:tcPr>
                  <w:tcW w:w="18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numPr>
                      <w:ilvl w:val="0"/>
                      <w:numId w:val="1"/>
                    </w:numPr>
                    <w:rPr>
                      <w:rFonts w:ascii="Times New Roman" w:hAnsi="Times New Roman" w:cs="Times New Roman"/>
                      <w:szCs w:val="21"/>
                    </w:rPr>
                  </w:pPr>
                  <w:r>
                    <w:rPr>
                      <w:rFonts w:ascii="Times New Roman" w:hAnsi="Times New Roman" w:cs="Times New Roman"/>
                      <w:szCs w:val="21"/>
                    </w:rPr>
                    <w:t>综合治理河道长度</w:t>
                  </w:r>
                  <w:r>
                    <w:rPr>
                      <w:rFonts w:ascii="Times New Roman" w:hAnsi="Times New Roman" w:cs="Times New Roman"/>
                      <w:szCs w:val="21"/>
                    </w:rPr>
                    <w:t>11.25km</w:t>
                  </w:r>
                  <w:r>
                    <w:rPr>
                      <w:rFonts w:ascii="Times New Roman" w:hAnsi="Times New Roman" w:cs="Times New Roman"/>
                      <w:szCs w:val="21"/>
                    </w:rPr>
                    <w:t>，平整采砂坑</w:t>
                  </w:r>
                  <w:r>
                    <w:rPr>
                      <w:rFonts w:ascii="Times New Roman" w:hAnsi="Times New Roman" w:cs="Times New Roman"/>
                      <w:szCs w:val="21"/>
                    </w:rPr>
                    <w:t>31</w:t>
                  </w:r>
                  <w:r>
                    <w:rPr>
                      <w:rFonts w:ascii="Times New Roman" w:hAnsi="Times New Roman" w:cs="Times New Roman"/>
                      <w:szCs w:val="21"/>
                    </w:rPr>
                    <w:t>处，河道疏浚</w:t>
                  </w:r>
                  <w:r>
                    <w:rPr>
                      <w:rFonts w:ascii="Times New Roman" w:hAnsi="Times New Roman" w:cs="Times New Roman"/>
                      <w:szCs w:val="21"/>
                    </w:rPr>
                    <w:t>48</w:t>
                  </w:r>
                  <w:r>
                    <w:rPr>
                      <w:rFonts w:ascii="Times New Roman" w:hAnsi="Times New Roman" w:cs="Times New Roman"/>
                      <w:szCs w:val="21"/>
                    </w:rPr>
                    <w:t>万</w:t>
                  </w:r>
                  <w:r>
                    <w:rPr>
                      <w:rFonts w:ascii="Times New Roman" w:hAnsi="Times New Roman" w:cs="Times New Roman"/>
                      <w:szCs w:val="21"/>
                    </w:rPr>
                    <w:t>m3</w:t>
                  </w:r>
                  <w:r>
                    <w:rPr>
                      <w:rFonts w:ascii="Times New Roman" w:hAnsi="Times New Roman" w:cs="Times New Roman"/>
                      <w:szCs w:val="21"/>
                    </w:rPr>
                    <w:t>，淤积清理</w:t>
                  </w:r>
                  <w:r>
                    <w:rPr>
                      <w:rFonts w:ascii="Times New Roman" w:hAnsi="Times New Roman" w:cs="Times New Roman"/>
                      <w:szCs w:val="21"/>
                    </w:rPr>
                    <w:t>82.53</w:t>
                  </w:r>
                  <w:r>
                    <w:rPr>
                      <w:rFonts w:ascii="Times New Roman" w:hAnsi="Times New Roman" w:cs="Times New Roman"/>
                      <w:szCs w:val="21"/>
                    </w:rPr>
                    <w:t>万</w:t>
                  </w:r>
                  <w:r>
                    <w:rPr>
                      <w:rFonts w:ascii="Times New Roman" w:hAnsi="Times New Roman" w:cs="Times New Roman"/>
                      <w:szCs w:val="21"/>
                    </w:rPr>
                    <w:t>m3</w:t>
                  </w:r>
                  <w:r>
                    <w:rPr>
                      <w:rFonts w:ascii="Times New Roman" w:hAnsi="Times New Roman" w:cs="Times New Roman"/>
                      <w:szCs w:val="21"/>
                    </w:rPr>
                    <w:t>，生态绿化</w:t>
                  </w:r>
                  <w:r>
                    <w:rPr>
                      <w:rFonts w:ascii="Times New Roman" w:hAnsi="Times New Roman" w:cs="Times New Roman"/>
                      <w:szCs w:val="21"/>
                    </w:rPr>
                    <w:t>35.72</w:t>
                  </w:r>
                  <w:r>
                    <w:rPr>
                      <w:rFonts w:ascii="Times New Roman" w:hAnsi="Times New Roman" w:cs="Times New Roman"/>
                      <w:szCs w:val="21"/>
                    </w:rPr>
                    <w:t>万</w:t>
                  </w:r>
                  <w:r>
                    <w:rPr>
                      <w:rFonts w:ascii="Times New Roman" w:hAnsi="Times New Roman" w:cs="Times New Roman"/>
                      <w:szCs w:val="21"/>
                    </w:rPr>
                    <w:t>m2</w:t>
                  </w:r>
                  <w:r>
                    <w:rPr>
                      <w:rFonts w:ascii="Times New Roman" w:hAnsi="Times New Roman" w:cs="Times New Roman"/>
                      <w:szCs w:val="21"/>
                    </w:rPr>
                    <w:t>，整理河滩地</w:t>
                  </w:r>
                  <w:r>
                    <w:rPr>
                      <w:rFonts w:ascii="Times New Roman" w:hAnsi="Times New Roman" w:cs="Times New Roman"/>
                      <w:szCs w:val="21"/>
                    </w:rPr>
                    <w:t>450</w:t>
                  </w:r>
                  <w:r>
                    <w:rPr>
                      <w:rFonts w:ascii="Times New Roman" w:hAnsi="Times New Roman" w:cs="Times New Roman"/>
                      <w:szCs w:val="21"/>
                    </w:rPr>
                    <w:t>亩；</w:t>
                  </w:r>
                </w:p>
                <w:p w:rsidR="0090565C" w:rsidRDefault="00127BE9">
                  <w:pPr>
                    <w:widowControl/>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）新建生态护岸长度</w:t>
                  </w:r>
                  <w:r>
                    <w:rPr>
                      <w:rFonts w:ascii="Times New Roman" w:hAnsi="Times New Roman" w:cs="Times New Roman"/>
                      <w:szCs w:val="21"/>
                    </w:rPr>
                    <w:t>20.56km</w:t>
                  </w:r>
                  <w:r>
                    <w:rPr>
                      <w:rFonts w:ascii="Times New Roman" w:hAnsi="Times New Roman" w:cs="Times New Roman"/>
                      <w:szCs w:val="21"/>
                    </w:rPr>
                    <w:t>，其中左岸长约</w:t>
                  </w:r>
                  <w:r>
                    <w:rPr>
                      <w:rFonts w:ascii="Times New Roman" w:hAnsi="Times New Roman" w:cs="Times New Roman"/>
                      <w:szCs w:val="21"/>
                    </w:rPr>
                    <w:t>10.45km</w:t>
                  </w:r>
                  <w:r>
                    <w:rPr>
                      <w:rFonts w:ascii="Times New Roman" w:hAnsi="Times New Roman" w:cs="Times New Roman"/>
                      <w:szCs w:val="21"/>
                    </w:rPr>
                    <w:t>，右岸长约</w:t>
                  </w:r>
                  <w:r>
                    <w:rPr>
                      <w:rFonts w:ascii="Times New Roman" w:hAnsi="Times New Roman" w:cs="Times New Roman"/>
                      <w:szCs w:val="21"/>
                    </w:rPr>
                    <w:t>10.11km</w:t>
                  </w:r>
                  <w:r>
                    <w:rPr>
                      <w:rFonts w:ascii="Times New Roman" w:hAnsi="Times New Roman" w:cs="Times New Roman"/>
                      <w:szCs w:val="21"/>
                    </w:rPr>
                    <w:t>；人行步道建设</w:t>
                  </w:r>
                  <w:r>
                    <w:rPr>
                      <w:rFonts w:ascii="Times New Roman" w:hAnsi="Times New Roman" w:cs="Times New Roman"/>
                      <w:szCs w:val="21"/>
                    </w:rPr>
                    <w:t>20.55km</w:t>
                  </w:r>
                  <w:r>
                    <w:rPr>
                      <w:rFonts w:ascii="Times New Roman" w:hAnsi="Times New Roman" w:cs="Times New Roman"/>
                      <w:szCs w:val="21"/>
                    </w:rPr>
                    <w:t>，其中左岸</w:t>
                  </w:r>
                  <w:r>
                    <w:rPr>
                      <w:rFonts w:ascii="Times New Roman" w:hAnsi="Times New Roman" w:cs="Times New Roman"/>
                      <w:szCs w:val="21"/>
                    </w:rPr>
                    <w:t>10.44km</w:t>
                  </w:r>
                  <w:r>
                    <w:rPr>
                      <w:rFonts w:ascii="Times New Roman" w:hAnsi="Times New Roman" w:cs="Times New Roman"/>
                      <w:szCs w:val="21"/>
                    </w:rPr>
                    <w:t>，宽度</w:t>
                  </w:r>
                  <w:r>
                    <w:rPr>
                      <w:rFonts w:ascii="Times New Roman" w:hAnsi="Times New Roman" w:cs="Times New Roman"/>
                      <w:szCs w:val="21"/>
                    </w:rPr>
                    <w:t>3.0m</w:t>
                  </w:r>
                  <w:r>
                    <w:rPr>
                      <w:rFonts w:ascii="Times New Roman" w:hAnsi="Times New Roman" w:cs="Times New Roman"/>
                      <w:szCs w:val="21"/>
                    </w:rPr>
                    <w:t>，右岸长约</w:t>
                  </w:r>
                  <w:r>
                    <w:rPr>
                      <w:rFonts w:ascii="Times New Roman" w:hAnsi="Times New Roman" w:cs="Times New Roman"/>
                      <w:szCs w:val="21"/>
                    </w:rPr>
                    <w:t>10.11km</w:t>
                  </w:r>
                  <w:r>
                    <w:rPr>
                      <w:rFonts w:ascii="Times New Roman" w:hAnsi="Times New Roman" w:cs="Times New Roman"/>
                      <w:szCs w:val="21"/>
                    </w:rPr>
                    <w:t>，宽度</w:t>
                  </w:r>
                  <w:r>
                    <w:rPr>
                      <w:rFonts w:ascii="Times New Roman" w:hAnsi="Times New Roman" w:cs="Times New Roman"/>
                      <w:szCs w:val="21"/>
                    </w:rPr>
                    <w:t>5.0m</w:t>
                  </w:r>
                  <w:r>
                    <w:rPr>
                      <w:rFonts w:ascii="Times New Roman" w:hAnsi="Times New Roman" w:cs="Times New Roman"/>
                      <w:szCs w:val="21"/>
                    </w:rPr>
                    <w:t>；新建支沟口排洪箱涵</w:t>
                  </w:r>
                  <w:r>
                    <w:rPr>
                      <w:rFonts w:ascii="Times New Roman" w:hAnsi="Times New Roman" w:cs="Times New Roman"/>
                      <w:szCs w:val="21"/>
                    </w:rPr>
                    <w:t>8</w:t>
                  </w:r>
                  <w:r>
                    <w:rPr>
                      <w:rFonts w:ascii="Times New Roman" w:hAnsi="Times New Roman" w:cs="Times New Roman"/>
                      <w:szCs w:val="21"/>
                    </w:rPr>
                    <w:t>座。</w:t>
                  </w:r>
                </w:p>
                <w:p w:rsidR="0090565C" w:rsidRDefault="0090565C">
                  <w:pPr>
                    <w:widowControl/>
                    <w:spacing w:beforeAutospacing="1" w:afterAutospacing="1" w:line="360" w:lineRule="atLeast"/>
                    <w:jc w:val="left"/>
                    <w:rPr>
                      <w:szCs w:val="21"/>
                    </w:rPr>
                  </w:pPr>
                </w:p>
              </w:tc>
              <w:tc>
                <w:tcPr>
                  <w:tcW w:w="2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565C" w:rsidRDefault="00127BE9">
                  <w:pPr>
                    <w:widowControl/>
                    <w:jc w:val="left"/>
                    <w:rPr>
                      <w:rFonts w:ascii="Times New Roman" w:hAnsi="Times New Roman" w:cs="Times New Roman"/>
                      <w:b/>
                      <w:bCs/>
                      <w:szCs w:val="21"/>
                    </w:rPr>
                  </w:pPr>
                  <w:r>
                    <w:rPr>
                      <w:rFonts w:ascii="Times New Roman" w:hAnsi="Times New Roman" w:cs="Times New Roman" w:hint="eastAsia"/>
                      <w:b/>
                      <w:bCs/>
                      <w:szCs w:val="21"/>
                    </w:rPr>
                    <w:t>一、施工期</w:t>
                  </w:r>
                </w:p>
                <w:p w:rsidR="0090565C" w:rsidRDefault="00127BE9">
                  <w:pPr>
                    <w:widowControl/>
                    <w:jc w:val="left"/>
                    <w:rPr>
                      <w:rFonts w:ascii="Times New Roman" w:hAnsi="Times New Roman" w:cs="Times New Roman"/>
                      <w:color w:val="1D41D5"/>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hint="eastAsia"/>
                      <w:szCs w:val="21"/>
                    </w:rPr>
                    <w:t>废气：施工</w:t>
                  </w:r>
                  <w:r>
                    <w:rPr>
                      <w:rFonts w:ascii="Times New Roman" w:hAnsi="Times New Roman" w:cs="Times New Roman"/>
                      <w:szCs w:val="21"/>
                    </w:rPr>
                    <w:t>期废气主要为</w:t>
                  </w:r>
                  <w:r>
                    <w:rPr>
                      <w:rFonts w:ascii="Times New Roman" w:hAnsi="Times New Roman" w:cs="Times New Roman" w:hint="eastAsia"/>
                      <w:szCs w:val="21"/>
                    </w:rPr>
                    <w:t>扬尘、</w:t>
                  </w:r>
                  <w:r>
                    <w:rPr>
                      <w:rFonts w:ascii="Times New Roman" w:hAnsi="Times New Roman" w:cs="Times New Roman"/>
                      <w:szCs w:val="21"/>
                    </w:rPr>
                    <w:t>运输车辆产生的尾气</w:t>
                  </w:r>
                  <w:r>
                    <w:rPr>
                      <w:rFonts w:ascii="Times New Roman" w:hAnsi="Times New Roman" w:cs="Times New Roman" w:hint="eastAsia"/>
                      <w:szCs w:val="21"/>
                    </w:rPr>
                    <w:t>和</w:t>
                  </w:r>
                  <w:r>
                    <w:rPr>
                      <w:rFonts w:ascii="Times New Roman" w:hAnsi="Times New Roman" w:cs="Times New Roman"/>
                      <w:szCs w:val="21"/>
                    </w:rPr>
                    <w:t>燃油机械尾气</w:t>
                  </w:r>
                  <w:r>
                    <w:rPr>
                      <w:rFonts w:ascii="Times New Roman" w:hAnsi="Times New Roman" w:cs="Times New Roman" w:hint="eastAsia"/>
                      <w:szCs w:val="21"/>
                    </w:rPr>
                    <w:t>、食堂油烟、淤泥臭气及</w:t>
                  </w:r>
                  <w:r>
                    <w:rPr>
                      <w:rFonts w:ascii="Times New Roman" w:hAnsi="Times New Roman" w:cs="Times New Roman" w:hint="eastAsia"/>
                      <w:szCs w:val="21"/>
                    </w:rPr>
                    <w:t>堤防</w:t>
                  </w:r>
                  <w:r>
                    <w:rPr>
                      <w:rFonts w:ascii="Times New Roman" w:hAnsi="Times New Roman" w:cs="Times New Roman" w:hint="eastAsia"/>
                      <w:szCs w:val="21"/>
                    </w:rPr>
                    <w:t>沥青路面铺设产生的沥青烟</w:t>
                  </w:r>
                  <w:r>
                    <w:rPr>
                      <w:rFonts w:ascii="Times New Roman" w:hAnsi="Times New Roman" w:cs="Times New Roman" w:hint="eastAsia"/>
                      <w:szCs w:val="21"/>
                    </w:rPr>
                    <w:t>。</w:t>
                  </w:r>
                  <w:r>
                    <w:rPr>
                      <w:rFonts w:ascii="Times New Roman" w:hAnsi="Times New Roman" w:cs="Times New Roman" w:hint="eastAsia"/>
                      <w:szCs w:val="21"/>
                    </w:rPr>
                    <w:t>针对</w:t>
                  </w:r>
                  <w:r>
                    <w:rPr>
                      <w:rFonts w:ascii="Times New Roman" w:hAnsi="Times New Roman" w:cs="Times New Roman"/>
                      <w:szCs w:val="21"/>
                    </w:rPr>
                    <w:t>扬尘</w:t>
                  </w:r>
                  <w:r>
                    <w:rPr>
                      <w:rFonts w:ascii="Times New Roman" w:hAnsi="Times New Roman" w:cs="Times New Roman" w:hint="eastAsia"/>
                      <w:szCs w:val="21"/>
                    </w:rPr>
                    <w:t>场地要求</w:t>
                  </w:r>
                  <w:r>
                    <w:rPr>
                      <w:rFonts w:ascii="Times New Roman" w:hAnsi="Times New Roman" w:cs="Times New Roman"/>
                      <w:szCs w:val="21"/>
                    </w:rPr>
                    <w:t>设置</w:t>
                  </w:r>
                  <w:r>
                    <w:rPr>
                      <w:rFonts w:ascii="Times New Roman" w:hAnsi="Times New Roman" w:cs="Times New Roman" w:hint="eastAsia"/>
                      <w:szCs w:val="21"/>
                    </w:rPr>
                    <w:t>场地</w:t>
                  </w:r>
                  <w:r>
                    <w:rPr>
                      <w:rFonts w:ascii="Times New Roman" w:hAnsi="Times New Roman" w:cs="Times New Roman"/>
                      <w:szCs w:val="21"/>
                    </w:rPr>
                    <w:t>围挡</w:t>
                  </w:r>
                  <w:r>
                    <w:rPr>
                      <w:rFonts w:ascii="Times New Roman" w:hAnsi="Times New Roman" w:cs="Times New Roman" w:hint="eastAsia"/>
                      <w:szCs w:val="21"/>
                    </w:rPr>
                    <w:t>，</w:t>
                  </w:r>
                  <w:r>
                    <w:rPr>
                      <w:rFonts w:ascii="Times New Roman" w:hAnsi="Times New Roman" w:cs="Times New Roman"/>
                      <w:szCs w:val="21"/>
                    </w:rPr>
                    <w:t>地面、便道进行洒水</w:t>
                  </w:r>
                  <w:r>
                    <w:rPr>
                      <w:rFonts w:ascii="Times New Roman" w:hAnsi="Times New Roman" w:cs="Times New Roman" w:hint="eastAsia"/>
                      <w:szCs w:val="21"/>
                    </w:rPr>
                    <w:t>抑尘，同时要求对运输车辆进行篷布苫盖，限制运输车速</w:t>
                  </w:r>
                  <w:r>
                    <w:rPr>
                      <w:rFonts w:ascii="Times New Roman" w:hAnsi="Times New Roman" w:cs="Times New Roman"/>
                      <w:szCs w:val="21"/>
                    </w:rPr>
                    <w:t>等</w:t>
                  </w:r>
                  <w:r>
                    <w:rPr>
                      <w:rFonts w:ascii="Times New Roman" w:hAnsi="Times New Roman" w:cs="Times New Roman" w:hint="eastAsia"/>
                      <w:szCs w:val="21"/>
                    </w:rPr>
                    <w:t>进行</w:t>
                  </w:r>
                  <w:r>
                    <w:rPr>
                      <w:rFonts w:ascii="Times New Roman" w:hAnsi="Times New Roman" w:cs="Times New Roman"/>
                      <w:szCs w:val="21"/>
                    </w:rPr>
                    <w:t>降尘处理</w:t>
                  </w:r>
                  <w:r>
                    <w:rPr>
                      <w:rFonts w:ascii="Times New Roman" w:hAnsi="Times New Roman" w:cs="Times New Roman" w:hint="eastAsia"/>
                      <w:szCs w:val="21"/>
                    </w:rPr>
                    <w:t>；针对</w:t>
                  </w:r>
                  <w:r>
                    <w:rPr>
                      <w:rFonts w:ascii="Times New Roman" w:hAnsi="Times New Roman" w:cs="Times New Roman"/>
                      <w:szCs w:val="21"/>
                    </w:rPr>
                    <w:t>运输车辆产生的尾气</w:t>
                  </w:r>
                  <w:r>
                    <w:rPr>
                      <w:rFonts w:ascii="Times New Roman" w:hAnsi="Times New Roman" w:cs="Times New Roman" w:hint="eastAsia"/>
                      <w:szCs w:val="21"/>
                    </w:rPr>
                    <w:t>和</w:t>
                  </w:r>
                  <w:r>
                    <w:rPr>
                      <w:rFonts w:ascii="Times New Roman" w:hAnsi="Times New Roman" w:cs="Times New Roman"/>
                      <w:szCs w:val="21"/>
                    </w:rPr>
                    <w:t>燃油机械尾气</w:t>
                  </w:r>
                  <w:r>
                    <w:rPr>
                      <w:rFonts w:ascii="Times New Roman" w:hAnsi="Times New Roman" w:cs="Times New Roman" w:hint="eastAsia"/>
                      <w:szCs w:val="21"/>
                    </w:rPr>
                    <w:t>，</w:t>
                  </w:r>
                  <w:r>
                    <w:rPr>
                      <w:rFonts w:ascii="Times New Roman" w:hAnsi="Times New Roman" w:cs="Times New Roman" w:hint="eastAsia"/>
                      <w:szCs w:val="21"/>
                    </w:rPr>
                    <w:t>要求加强机械维护和保养，</w:t>
                  </w:r>
                  <w:r>
                    <w:rPr>
                      <w:rFonts w:ascii="Times New Roman" w:hAnsi="Times New Roman" w:cs="Times New Roman"/>
                      <w:szCs w:val="21"/>
                    </w:rPr>
                    <w:t>确保尾气达标排放</w:t>
                  </w:r>
                  <w:r>
                    <w:rPr>
                      <w:rFonts w:ascii="Times New Roman" w:hAnsi="Times New Roman" w:cs="Times New Roman" w:hint="eastAsia"/>
                      <w:szCs w:val="21"/>
                    </w:rPr>
                    <w:t>；针对施工营地</w:t>
                  </w:r>
                  <w:r>
                    <w:rPr>
                      <w:rFonts w:ascii="Times New Roman" w:hAnsi="Times New Roman" w:cs="Times New Roman" w:hint="eastAsia"/>
                      <w:szCs w:val="21"/>
                    </w:rPr>
                    <w:t>油烟</w:t>
                  </w:r>
                  <w:r>
                    <w:rPr>
                      <w:rFonts w:ascii="Times New Roman" w:hAnsi="Times New Roman" w:cs="Times New Roman" w:hint="eastAsia"/>
                      <w:szCs w:val="21"/>
                    </w:rPr>
                    <w:t>，</w:t>
                  </w:r>
                  <w:r>
                    <w:rPr>
                      <w:rFonts w:ascii="Times New Roman" w:hAnsi="Times New Roman" w:cs="Times New Roman"/>
                      <w:szCs w:val="21"/>
                    </w:rPr>
                    <w:t>加装油烟净化设施</w:t>
                  </w:r>
                  <w:r>
                    <w:rPr>
                      <w:rFonts w:ascii="Times New Roman" w:hAnsi="Times New Roman" w:cs="Times New Roman" w:hint="eastAsia"/>
                      <w:szCs w:val="21"/>
                    </w:rPr>
                    <w:t>，</w:t>
                  </w:r>
                  <w:r>
                    <w:rPr>
                      <w:rFonts w:ascii="Times New Roman" w:hAnsi="Times New Roman" w:cs="Times New Roman" w:hint="eastAsia"/>
                      <w:szCs w:val="21"/>
                    </w:rPr>
                    <w:t>确保油烟达标排放</w:t>
                  </w:r>
                  <w:r>
                    <w:rPr>
                      <w:rFonts w:ascii="Times New Roman" w:hAnsi="Times New Roman" w:cs="Times New Roman" w:hint="eastAsia"/>
                      <w:szCs w:val="21"/>
                    </w:rPr>
                    <w:t>；</w:t>
                  </w:r>
                  <w:r>
                    <w:rPr>
                      <w:rFonts w:ascii="Times New Roman" w:hAnsi="Times New Roman" w:cs="Times New Roman" w:hint="eastAsia"/>
                      <w:szCs w:val="21"/>
                    </w:rPr>
                    <w:t>淤泥臭气及沥青烟</w:t>
                  </w:r>
                  <w:r>
                    <w:rPr>
                      <w:rFonts w:ascii="Times New Roman" w:hAnsi="Times New Roman" w:cs="Times New Roman" w:hint="eastAsia"/>
                      <w:szCs w:val="21"/>
                    </w:rPr>
                    <w:t>，</w:t>
                  </w:r>
                  <w:r>
                    <w:rPr>
                      <w:rFonts w:ascii="Times New Roman" w:hAnsi="Times New Roman" w:cs="Times New Roman" w:hint="eastAsia"/>
                      <w:szCs w:val="21"/>
                    </w:rPr>
                    <w:t>淤泥作业面喷洒生物除臭剂，铺摊施工点设围栏，立标牌，施工人</w:t>
                  </w:r>
                  <w:r>
                    <w:rPr>
                      <w:rFonts w:ascii="Times New Roman" w:hAnsi="Times New Roman" w:cs="Times New Roman" w:hint="eastAsia"/>
                      <w:szCs w:val="21"/>
                    </w:rPr>
                    <w:t>员佩戴防护口罩、面罩等</w:t>
                  </w:r>
                  <w:r>
                    <w:rPr>
                      <w:rFonts w:ascii="Times New Roman" w:hAnsi="Times New Roman" w:cs="Times New Roman"/>
                      <w:szCs w:val="21"/>
                    </w:rPr>
                    <w:t>，对周边环境影响较小；</w:t>
                  </w:r>
                </w:p>
                <w:p w:rsidR="0090565C" w:rsidRDefault="00127BE9">
                  <w:pPr>
                    <w:widowControl/>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hint="eastAsia"/>
                      <w:szCs w:val="21"/>
                    </w:rPr>
                    <w:t>废水：施工</w:t>
                  </w:r>
                  <w:r>
                    <w:rPr>
                      <w:rFonts w:ascii="Times New Roman" w:hAnsi="Times New Roman" w:cs="Times New Roman"/>
                      <w:szCs w:val="21"/>
                    </w:rPr>
                    <w:t>期</w:t>
                  </w:r>
                  <w:r>
                    <w:rPr>
                      <w:rFonts w:ascii="Times New Roman" w:hAnsi="Times New Roman" w:cs="Times New Roman" w:hint="eastAsia"/>
                      <w:szCs w:val="21"/>
                    </w:rPr>
                    <w:t>生活废水经旱厕收集堆肥用于农家肥；车辆冲洗</w:t>
                  </w:r>
                  <w:r>
                    <w:rPr>
                      <w:rFonts w:ascii="Times New Roman" w:hAnsi="Times New Roman" w:cs="Times New Roman"/>
                      <w:szCs w:val="21"/>
                    </w:rPr>
                    <w:t>废水</w:t>
                  </w:r>
                  <w:r>
                    <w:rPr>
                      <w:rFonts w:ascii="Times New Roman" w:hAnsi="Times New Roman" w:cs="Times New Roman" w:hint="eastAsia"/>
                      <w:szCs w:val="21"/>
                    </w:rPr>
                    <w:t>污染物</w:t>
                  </w:r>
                  <w:r>
                    <w:rPr>
                      <w:rFonts w:ascii="Times New Roman" w:hAnsi="Times New Roman" w:cs="Times New Roman"/>
                      <w:szCs w:val="21"/>
                    </w:rPr>
                    <w:t>为</w:t>
                  </w:r>
                  <w:r>
                    <w:rPr>
                      <w:rFonts w:ascii="Times New Roman" w:hAnsi="Times New Roman" w:cs="Times New Roman"/>
                      <w:szCs w:val="21"/>
                    </w:rPr>
                    <w:t>SS</w:t>
                  </w:r>
                  <w:r>
                    <w:rPr>
                      <w:rFonts w:ascii="Times New Roman" w:hAnsi="Times New Roman" w:cs="Times New Roman" w:hint="eastAsia"/>
                      <w:szCs w:val="21"/>
                    </w:rPr>
                    <w:t>，</w:t>
                  </w:r>
                  <w:r>
                    <w:rPr>
                      <w:rFonts w:ascii="Times New Roman" w:hAnsi="Times New Roman" w:cs="Times New Roman" w:hint="eastAsia"/>
                      <w:szCs w:val="21"/>
                    </w:rPr>
                    <w:t>设置沉淀池沉淀后回用</w:t>
                  </w:r>
                  <w:r>
                    <w:rPr>
                      <w:rFonts w:ascii="Times New Roman" w:hAnsi="Times New Roman" w:cs="Times New Roman"/>
                      <w:szCs w:val="21"/>
                    </w:rPr>
                    <w:t>，不外排；</w:t>
                  </w:r>
                  <w:r>
                    <w:rPr>
                      <w:rFonts w:ascii="Times New Roman" w:hAnsi="Times New Roman" w:cs="Times New Roman" w:hint="eastAsia"/>
                      <w:szCs w:val="21"/>
                    </w:rPr>
                    <w:t>混凝土系统冲洗废水间歇排放，</w:t>
                  </w:r>
                  <w:r>
                    <w:rPr>
                      <w:rFonts w:ascii="Times New Roman" w:hAnsi="Times New Roman" w:cs="Times New Roman"/>
                      <w:szCs w:val="21"/>
                    </w:rPr>
                    <w:t>水量少</w:t>
                  </w:r>
                  <w:r>
                    <w:rPr>
                      <w:rFonts w:ascii="Times New Roman" w:hAnsi="Times New Roman" w:cs="Times New Roman" w:hint="eastAsia"/>
                      <w:szCs w:val="21"/>
                    </w:rPr>
                    <w:t>，</w:t>
                  </w:r>
                  <w:r>
                    <w:rPr>
                      <w:rFonts w:ascii="Times New Roman" w:hAnsi="Times New Roman" w:cs="Times New Roman" w:hint="eastAsia"/>
                      <w:szCs w:val="21"/>
                    </w:rPr>
                    <w:t>设可移动式</w:t>
                  </w:r>
                  <w:r>
                    <w:rPr>
                      <w:rFonts w:ascii="Times New Roman" w:hAnsi="Times New Roman" w:cs="Times New Roman" w:hint="eastAsia"/>
                      <w:szCs w:val="21"/>
                    </w:rPr>
                    <w:t>1m</w:t>
                  </w:r>
                  <w:r>
                    <w:rPr>
                      <w:rFonts w:ascii="Times New Roman" w:hAnsi="Times New Roman" w:cs="Times New Roman" w:hint="eastAsia"/>
                      <w:szCs w:val="21"/>
                      <w:vertAlign w:val="superscript"/>
                    </w:rPr>
                    <w:t>3</w:t>
                  </w:r>
                  <w:r>
                    <w:rPr>
                      <w:rFonts w:ascii="Times New Roman" w:hAnsi="Times New Roman" w:cs="Times New Roman" w:hint="eastAsia"/>
                      <w:szCs w:val="21"/>
                    </w:rPr>
                    <w:t>沉淀池沉淀回用于生产</w:t>
                  </w:r>
                  <w:r>
                    <w:rPr>
                      <w:rFonts w:ascii="Times New Roman" w:hAnsi="Times New Roman" w:cs="Times New Roman" w:hint="eastAsia"/>
                      <w:szCs w:val="21"/>
                    </w:rPr>
                    <w:t>；</w:t>
                  </w:r>
                  <w:r>
                    <w:rPr>
                      <w:rFonts w:ascii="Times New Roman" w:hAnsi="Times New Roman" w:cs="Times New Roman" w:hint="eastAsia"/>
                      <w:szCs w:val="21"/>
                    </w:rPr>
                    <w:t>基坑排水包括初期排水和经常性排水，基坑内投加聚丙烯酰胺絮凝剂，静置沉淀后上清液用于洒水降尘，剩余污泥沉淀物由汽车运送至堤外砂坑平整，工程施工期废水均不外排，对周边环境影响较小。此外，项目堤防工程、河道疏浚工程、泄洪箱涵工程均安排在枯水期进行施工，并采用分段、分期围堰导流方式，施工导流修建围堰，起到截流、挡水的作用，可有效减轻项目施工过程</w:t>
                  </w:r>
                  <w:r>
                    <w:rPr>
                      <w:rFonts w:ascii="Times New Roman" w:hAnsi="Times New Roman" w:cs="Times New Roman" w:hint="eastAsia"/>
                      <w:szCs w:val="21"/>
                    </w:rPr>
                    <w:lastRenderedPageBreak/>
                    <w:t>对河流水体的扰动。</w:t>
                  </w:r>
                </w:p>
                <w:p w:rsidR="0090565C" w:rsidRDefault="00127BE9">
                  <w:pPr>
                    <w:widowControl/>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hint="eastAsia"/>
                      <w:szCs w:val="21"/>
                    </w:rPr>
                    <w:t>噪声：</w:t>
                  </w:r>
                  <w:r>
                    <w:rPr>
                      <w:rFonts w:ascii="Times New Roman" w:hAnsi="Times New Roman" w:cs="Times New Roman"/>
                      <w:szCs w:val="21"/>
                    </w:rPr>
                    <w:t>本项目</w:t>
                  </w:r>
                  <w:r>
                    <w:rPr>
                      <w:rFonts w:ascii="Times New Roman" w:hAnsi="Times New Roman" w:cs="Times New Roman" w:hint="eastAsia"/>
                      <w:szCs w:val="21"/>
                    </w:rPr>
                    <w:t>施工</w:t>
                  </w:r>
                  <w:r>
                    <w:rPr>
                      <w:rFonts w:ascii="Times New Roman" w:hAnsi="Times New Roman" w:cs="Times New Roman"/>
                      <w:szCs w:val="21"/>
                    </w:rPr>
                    <w:t>过程中噪声源主要来自</w:t>
                  </w:r>
                  <w:r>
                    <w:rPr>
                      <w:rFonts w:ascii="Times New Roman" w:hAnsi="Times New Roman" w:cs="Times New Roman" w:hint="eastAsia"/>
                      <w:szCs w:val="21"/>
                    </w:rPr>
                    <w:t>推土机、挖掘机、发电机</w:t>
                  </w:r>
                  <w:r>
                    <w:rPr>
                      <w:rFonts w:ascii="Times New Roman" w:hAnsi="Times New Roman" w:cs="Times New Roman"/>
                      <w:szCs w:val="21"/>
                    </w:rPr>
                    <w:t>等设备，噪声值在</w:t>
                  </w:r>
                  <w:r>
                    <w:rPr>
                      <w:rFonts w:ascii="Times New Roman" w:hAnsi="Times New Roman" w:cs="Times New Roman" w:hint="eastAsia"/>
                      <w:szCs w:val="21"/>
                    </w:rPr>
                    <w:t>77~85</w:t>
                  </w:r>
                  <w:r>
                    <w:rPr>
                      <w:rFonts w:ascii="Times New Roman" w:hAnsi="Times New Roman" w:cs="Times New Roman"/>
                      <w:szCs w:val="21"/>
                    </w:rPr>
                    <w:t>dB</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）之间，通过采取选用低噪声设备，增加</w:t>
                  </w:r>
                  <w:r>
                    <w:rPr>
                      <w:rFonts w:ascii="Times New Roman" w:hAnsi="Times New Roman" w:cs="Times New Roman"/>
                      <w:szCs w:val="21"/>
                    </w:rPr>
                    <w:t>减震垫、</w:t>
                  </w:r>
                  <w:r>
                    <w:rPr>
                      <w:rFonts w:ascii="Times New Roman" w:hAnsi="Times New Roman" w:cs="Times New Roman" w:hint="eastAsia"/>
                      <w:szCs w:val="21"/>
                    </w:rPr>
                    <w:t>遮挡围墙</w:t>
                  </w:r>
                  <w:r>
                    <w:rPr>
                      <w:rFonts w:ascii="Times New Roman" w:hAnsi="Times New Roman" w:cs="Times New Roman"/>
                      <w:szCs w:val="21"/>
                    </w:rPr>
                    <w:t>等</w:t>
                  </w:r>
                  <w:r>
                    <w:rPr>
                      <w:rFonts w:ascii="Times New Roman" w:hAnsi="Times New Roman" w:cs="Times New Roman" w:hint="eastAsia"/>
                      <w:szCs w:val="21"/>
                    </w:rPr>
                    <w:t>噪声</w:t>
                  </w:r>
                  <w:r>
                    <w:rPr>
                      <w:rFonts w:ascii="Times New Roman" w:hAnsi="Times New Roman" w:cs="Times New Roman"/>
                      <w:szCs w:val="21"/>
                    </w:rPr>
                    <w:t>措施</w:t>
                  </w:r>
                  <w:r>
                    <w:rPr>
                      <w:rFonts w:ascii="Times New Roman" w:hAnsi="Times New Roman" w:cs="Times New Roman" w:hint="eastAsia"/>
                      <w:szCs w:val="21"/>
                    </w:rPr>
                    <w:t>，</w:t>
                  </w:r>
                  <w:r>
                    <w:rPr>
                      <w:rFonts w:ascii="Times New Roman" w:hAnsi="Times New Roman" w:cs="Times New Roman" w:hint="eastAsia"/>
                      <w:szCs w:val="21"/>
                    </w:rPr>
                    <w:t>降低</w:t>
                  </w:r>
                  <w:r>
                    <w:rPr>
                      <w:rFonts w:ascii="Times New Roman" w:hAnsi="Times New Roman" w:cs="Times New Roman"/>
                      <w:szCs w:val="21"/>
                    </w:rPr>
                    <w:t>对周边</w:t>
                  </w:r>
                  <w:r>
                    <w:rPr>
                      <w:rFonts w:ascii="Times New Roman" w:hAnsi="Times New Roman" w:cs="Times New Roman" w:hint="eastAsia"/>
                      <w:szCs w:val="21"/>
                    </w:rPr>
                    <w:t>声</w:t>
                  </w:r>
                  <w:r>
                    <w:rPr>
                      <w:rFonts w:ascii="Times New Roman" w:hAnsi="Times New Roman" w:cs="Times New Roman"/>
                      <w:szCs w:val="21"/>
                    </w:rPr>
                    <w:t>环境影响。</w:t>
                  </w:r>
                </w:p>
                <w:p w:rsidR="0090565C" w:rsidRDefault="00127BE9">
                  <w:pPr>
                    <w:widowControl/>
                    <w:jc w:val="lef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hint="eastAsia"/>
                      <w:szCs w:val="21"/>
                    </w:rPr>
                    <w:t>固废：</w:t>
                  </w:r>
                  <w:r>
                    <w:rPr>
                      <w:rFonts w:ascii="Times New Roman" w:hAnsi="Times New Roman" w:cs="Times New Roman"/>
                      <w:szCs w:val="21"/>
                    </w:rPr>
                    <w:t>本项目</w:t>
                  </w:r>
                  <w:r>
                    <w:rPr>
                      <w:rFonts w:ascii="Times New Roman" w:hAnsi="Times New Roman" w:cs="Times New Roman" w:hint="eastAsia"/>
                      <w:szCs w:val="21"/>
                    </w:rPr>
                    <w:t>施工</w:t>
                  </w:r>
                  <w:r>
                    <w:rPr>
                      <w:rFonts w:ascii="Times New Roman" w:hAnsi="Times New Roman" w:cs="Times New Roman"/>
                      <w:szCs w:val="21"/>
                    </w:rPr>
                    <w:t>期产生的</w:t>
                  </w:r>
                  <w:r>
                    <w:rPr>
                      <w:rFonts w:ascii="Times New Roman" w:hAnsi="Times New Roman" w:cs="Times New Roman" w:hint="eastAsia"/>
                      <w:szCs w:val="21"/>
                    </w:rPr>
                    <w:t>生活垃圾</w:t>
                  </w:r>
                  <w:r>
                    <w:rPr>
                      <w:rFonts w:ascii="Times New Roman" w:hAnsi="Times New Roman" w:cs="Times New Roman"/>
                      <w:szCs w:val="21"/>
                    </w:rPr>
                    <w:t>统一由环卫部门清运至垃圾填埋场进行处理；</w:t>
                  </w:r>
                  <w:r>
                    <w:rPr>
                      <w:rFonts w:ascii="Times New Roman" w:hAnsi="Times New Roman" w:cs="Times New Roman"/>
                      <w:szCs w:val="21"/>
                    </w:rPr>
                    <w:t>建筑垃圾</w:t>
                  </w:r>
                  <w:r>
                    <w:rPr>
                      <w:rFonts w:ascii="Times New Roman" w:hAnsi="Times New Roman" w:cs="Times New Roman" w:hint="eastAsia"/>
                      <w:szCs w:val="21"/>
                    </w:rPr>
                    <w:t>集中收集</w:t>
                  </w:r>
                  <w:r>
                    <w:rPr>
                      <w:rFonts w:ascii="Times New Roman" w:hAnsi="Times New Roman" w:cs="Times New Roman"/>
                      <w:szCs w:val="21"/>
                    </w:rPr>
                    <w:t>运送至较近的建筑垃圾场进行处理</w:t>
                  </w:r>
                  <w:r>
                    <w:rPr>
                      <w:rFonts w:ascii="Times New Roman" w:hAnsi="Times New Roman" w:cs="Times New Roman"/>
                      <w:szCs w:val="21"/>
                    </w:rPr>
                    <w:t>；</w:t>
                  </w:r>
                  <w:r>
                    <w:rPr>
                      <w:rFonts w:ascii="Times New Roman" w:hAnsi="Times New Roman" w:cs="Times New Roman" w:hint="eastAsia"/>
                      <w:szCs w:val="21"/>
                    </w:rPr>
                    <w:t>工程疏浚土石方全部</w:t>
                  </w:r>
                  <w:r>
                    <w:rPr>
                      <w:rFonts w:ascii="Times New Roman" w:hAnsi="Times New Roman" w:cs="Times New Roman" w:hint="eastAsia"/>
                      <w:szCs w:val="21"/>
                    </w:rPr>
                    <w:t>内部调配平衡，</w:t>
                  </w:r>
                  <w:r>
                    <w:rPr>
                      <w:rFonts w:ascii="Times New Roman" w:hAnsi="Times New Roman" w:cs="Times New Roman" w:hint="eastAsia"/>
                      <w:szCs w:val="21"/>
                    </w:rPr>
                    <w:t>河道</w:t>
                  </w:r>
                  <w:r>
                    <w:rPr>
                      <w:rFonts w:ascii="Times New Roman" w:hAnsi="Times New Roman" w:cs="Times New Roman" w:hint="eastAsia"/>
                      <w:szCs w:val="21"/>
                    </w:rPr>
                    <w:t>疏浚产生</w:t>
                  </w:r>
                  <w:r>
                    <w:rPr>
                      <w:rFonts w:ascii="Times New Roman" w:hAnsi="Times New Roman" w:cs="Times New Roman" w:hint="eastAsia"/>
                      <w:szCs w:val="21"/>
                    </w:rPr>
                    <w:t>淤泥不存在重金属污染</w:t>
                  </w:r>
                  <w:r>
                    <w:rPr>
                      <w:rFonts w:ascii="Times New Roman" w:hAnsi="Times New Roman" w:cs="Times New Roman" w:hint="eastAsia"/>
                      <w:szCs w:val="21"/>
                    </w:rPr>
                    <w:t>可用于</w:t>
                  </w:r>
                  <w:r>
                    <w:rPr>
                      <w:rFonts w:ascii="Times New Roman" w:hAnsi="Times New Roman" w:cs="Times New Roman" w:hint="eastAsia"/>
                      <w:szCs w:val="21"/>
                    </w:rPr>
                    <w:t>堤外砂坑平整</w:t>
                  </w:r>
                  <w:r>
                    <w:rPr>
                      <w:rFonts w:ascii="Times New Roman" w:hAnsi="Times New Roman" w:cs="Times New Roman" w:hint="eastAsia"/>
                      <w:szCs w:val="21"/>
                    </w:rPr>
                    <w:t>，</w:t>
                  </w:r>
                  <w:r>
                    <w:rPr>
                      <w:rFonts w:ascii="Times New Roman" w:hAnsi="Times New Roman" w:cs="Times New Roman" w:hint="eastAsia"/>
                      <w:szCs w:val="21"/>
                    </w:rPr>
                    <w:t>工程施工期无弃渣产生。</w:t>
                  </w:r>
                </w:p>
                <w:p w:rsidR="0090565C" w:rsidRDefault="00127BE9">
                  <w:pPr>
                    <w:widowControl/>
                    <w:jc w:val="lef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、生态环境：</w:t>
                  </w:r>
                  <w:bookmarkStart w:id="0" w:name="_GoBack"/>
                  <w:r>
                    <w:rPr>
                      <w:rFonts w:ascii="Times New Roman" w:hAnsi="Times New Roman" w:cs="Times New Roman" w:hint="eastAsia"/>
                      <w:szCs w:val="21"/>
                    </w:rPr>
                    <w:t>施工期间应注重加强生态环保宣传教育工作，提高施工人员的生态环境保护意识，严禁猎捕野生动物。施工过程中严格控制占地范围，降低工程施工对区域植被的干扰和破坏。同时按照水保要求在主体工程、道路工程、施工生产生活区进行土地</w:t>
                  </w:r>
                  <w:r>
                    <w:rPr>
                      <w:rFonts w:ascii="Times New Roman" w:hAnsi="Times New Roman" w:cs="Times New Roman" w:hint="eastAsia"/>
                      <w:szCs w:val="21"/>
                    </w:rPr>
                    <w:t>平整、临时排水沟以及临时堆料拦挡以及植物恢复工程建设，有效降低施工期间水土流失量。</w:t>
                  </w:r>
                </w:p>
                <w:p w:rsidR="0090565C" w:rsidRDefault="00127BE9">
                  <w:pPr>
                    <w:widowControl/>
                    <w:jc w:val="left"/>
                    <w:rPr>
                      <w:rFonts w:ascii="Times New Roman" w:hAnsi="Times New Roman" w:cs="Times New Roman"/>
                      <w:szCs w:val="21"/>
                    </w:rPr>
                  </w:pPr>
                  <w:r>
                    <w:rPr>
                      <w:rFonts w:ascii="Times New Roman" w:hAnsi="Times New Roman" w:cs="Times New Roman" w:hint="eastAsia"/>
                      <w:szCs w:val="21"/>
                    </w:rPr>
                    <w:t>二、运行期</w:t>
                  </w:r>
                </w:p>
                <w:p w:rsidR="0090565C" w:rsidRDefault="00127BE9">
                  <w:pPr>
                    <w:widowControl/>
                    <w:jc w:val="left"/>
                  </w:pPr>
                  <w:r>
                    <w:rPr>
                      <w:rFonts w:ascii="Times New Roman" w:hAnsi="Times New Roman" w:cs="Times New Roman" w:hint="eastAsia"/>
                      <w:szCs w:val="21"/>
                    </w:rPr>
                    <w:t>1</w:t>
                  </w:r>
                  <w:r>
                    <w:rPr>
                      <w:rFonts w:ascii="Times New Roman" w:hAnsi="Times New Roman" w:cs="Times New Roman" w:hint="eastAsia"/>
                      <w:szCs w:val="21"/>
                    </w:rPr>
                    <w:t>、工程运行期不产生废气、废水、噪声、固废污染。运行期工程区河道行洪能力提高，沿线生态环境改善。</w:t>
                  </w:r>
                </w:p>
                <w:bookmarkEnd w:id="0"/>
                <w:p w:rsidR="0090565C" w:rsidRDefault="0090565C">
                  <w:pPr>
                    <w:widowControl/>
                    <w:spacing w:beforeAutospacing="1" w:afterAutospacing="1" w:line="400" w:lineRule="atLeast"/>
                    <w:ind w:firstLine="420"/>
                    <w:jc w:val="left"/>
                    <w:rPr>
                      <w:rFonts w:ascii="宋体" w:eastAsia="宋体" w:hAnsi="宋体" w:cs="宋体"/>
                      <w:color w:val="000000"/>
                      <w:kern w:val="0"/>
                      <w:szCs w:val="21"/>
                    </w:rPr>
                  </w:pPr>
                </w:p>
              </w:tc>
            </w:tr>
          </w:tbl>
          <w:p w:rsidR="0090565C" w:rsidRDefault="0090565C">
            <w:pPr>
              <w:spacing w:before="100" w:beforeAutospacing="1" w:after="100" w:afterAutospacing="1" w:line="378" w:lineRule="atLeast"/>
              <w:rPr>
                <w:rFonts w:ascii="微软雅黑" w:eastAsia="微软雅黑" w:hAnsi="微软雅黑" w:cs="微软雅黑"/>
                <w:color w:val="5A5A5A"/>
                <w:szCs w:val="21"/>
              </w:rPr>
            </w:pPr>
          </w:p>
        </w:tc>
      </w:tr>
    </w:tbl>
    <w:p w:rsidR="0090565C" w:rsidRDefault="0090565C"/>
    <w:sectPr w:rsidR="0090565C" w:rsidSect="0090565C">
      <w:pgSz w:w="11906" w:h="16838"/>
      <w:pgMar w:top="2098" w:right="1474"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BE9" w:rsidRDefault="00127BE9" w:rsidP="004B4858">
      <w:r>
        <w:separator/>
      </w:r>
    </w:p>
  </w:endnote>
  <w:endnote w:type="continuationSeparator" w:id="1">
    <w:p w:rsidR="00127BE9" w:rsidRDefault="00127BE9" w:rsidP="004B4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BE9" w:rsidRDefault="00127BE9" w:rsidP="004B4858">
      <w:r>
        <w:separator/>
      </w:r>
    </w:p>
  </w:footnote>
  <w:footnote w:type="continuationSeparator" w:id="1">
    <w:p w:rsidR="00127BE9" w:rsidRDefault="00127BE9" w:rsidP="004B4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DC4A42"/>
    <w:multiLevelType w:val="singleLevel"/>
    <w:tmpl w:val="CADC4A4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VhZGIzNjQ4YmJhYmNlMzliZWIwMGJkY2Y0Nzc4MTUifQ=="/>
    <w:docVar w:name="KSO_WPS_MARK_KEY" w:val="2d96a237-3de2-405e-a6b1-9597626a8802"/>
  </w:docVars>
  <w:rsids>
    <w:rsidRoot w:val="00172A27"/>
    <w:rsid w:val="00127BE9"/>
    <w:rsid w:val="00172A27"/>
    <w:rsid w:val="004B4858"/>
    <w:rsid w:val="00593E15"/>
    <w:rsid w:val="0090565C"/>
    <w:rsid w:val="00C01748"/>
    <w:rsid w:val="02354CF5"/>
    <w:rsid w:val="028E5384"/>
    <w:rsid w:val="08AC6977"/>
    <w:rsid w:val="094F6064"/>
    <w:rsid w:val="18B117F9"/>
    <w:rsid w:val="1E875561"/>
    <w:rsid w:val="2AD63213"/>
    <w:rsid w:val="2C3D1F5E"/>
    <w:rsid w:val="2F547055"/>
    <w:rsid w:val="3FD768C7"/>
    <w:rsid w:val="42237948"/>
    <w:rsid w:val="4AC92417"/>
    <w:rsid w:val="511455FA"/>
    <w:rsid w:val="51FE5814"/>
    <w:rsid w:val="525D0304"/>
    <w:rsid w:val="5D221B2D"/>
    <w:rsid w:val="5F9F71B7"/>
    <w:rsid w:val="635E0A69"/>
    <w:rsid w:val="660936F6"/>
    <w:rsid w:val="6FCA3EE8"/>
    <w:rsid w:val="71A82E0C"/>
    <w:rsid w:val="764E02D6"/>
    <w:rsid w:val="77DF2E38"/>
    <w:rsid w:val="77F43D1B"/>
    <w:rsid w:val="78D20D4E"/>
    <w:rsid w:val="7FBF25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List 3"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CharCharCharCharCharCharChar"/>
    <w:qFormat/>
    <w:rsid w:val="0090565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90565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
    <w:name w:val="样式 正文缩进正文缩进2正文缩进 Char Char正文缩进 Char Char Char Char正文缩进 Char ..."/>
    <w:basedOn w:val="a3"/>
    <w:next w:val="a"/>
    <w:qFormat/>
    <w:rsid w:val="0090565C"/>
    <w:pPr>
      <w:spacing w:line="360" w:lineRule="auto"/>
      <w:ind w:firstLine="200"/>
    </w:pPr>
    <w:rPr>
      <w:rFonts w:cs="宋体"/>
      <w:sz w:val="28"/>
      <w:szCs w:val="28"/>
    </w:rPr>
  </w:style>
  <w:style w:type="paragraph" w:styleId="a3">
    <w:name w:val="Normal Indent"/>
    <w:basedOn w:val="a"/>
    <w:next w:val="2"/>
    <w:qFormat/>
    <w:rsid w:val="0090565C"/>
    <w:pPr>
      <w:ind w:firstLineChars="200" w:firstLine="420"/>
    </w:pPr>
  </w:style>
  <w:style w:type="paragraph" w:styleId="2">
    <w:name w:val="Body Text First Indent 2"/>
    <w:basedOn w:val="a4"/>
    <w:next w:val="a"/>
    <w:qFormat/>
    <w:rsid w:val="0090565C"/>
    <w:pPr>
      <w:ind w:firstLine="420"/>
    </w:pPr>
    <w:rPr>
      <w:kern w:val="0"/>
    </w:rPr>
  </w:style>
  <w:style w:type="paragraph" w:styleId="a4">
    <w:name w:val="Body Text Indent"/>
    <w:basedOn w:val="a"/>
    <w:next w:val="a"/>
    <w:qFormat/>
    <w:rsid w:val="0090565C"/>
    <w:pPr>
      <w:spacing w:after="120"/>
      <w:ind w:leftChars="200" w:left="420"/>
    </w:pPr>
  </w:style>
  <w:style w:type="paragraph" w:styleId="3">
    <w:name w:val="List 3"/>
    <w:next w:val="a"/>
    <w:qFormat/>
    <w:rsid w:val="0090565C"/>
    <w:pPr>
      <w:widowControl w:val="0"/>
      <w:jc w:val="center"/>
    </w:pPr>
    <w:rPr>
      <w:rFonts w:eastAsia="楷体"/>
      <w:kern w:val="2"/>
      <w:sz w:val="21"/>
      <w:szCs w:val="21"/>
    </w:rPr>
  </w:style>
  <w:style w:type="paragraph" w:styleId="a5">
    <w:name w:val="Normal (Web)"/>
    <w:basedOn w:val="a"/>
    <w:qFormat/>
    <w:rsid w:val="0090565C"/>
    <w:pPr>
      <w:spacing w:beforeAutospacing="1" w:afterAutospacing="1"/>
      <w:jc w:val="left"/>
    </w:pPr>
    <w:rPr>
      <w:rFonts w:cs="Times New Roman"/>
      <w:kern w:val="0"/>
      <w:sz w:val="24"/>
    </w:rPr>
  </w:style>
  <w:style w:type="character" w:styleId="a6">
    <w:name w:val="Strong"/>
    <w:basedOn w:val="a0"/>
    <w:qFormat/>
    <w:rsid w:val="0090565C"/>
    <w:rPr>
      <w:b/>
    </w:rPr>
  </w:style>
  <w:style w:type="paragraph" w:customStyle="1" w:styleId="Default">
    <w:name w:val="Default"/>
    <w:basedOn w:val="1"/>
    <w:next w:val="3"/>
    <w:qFormat/>
    <w:rsid w:val="0090565C"/>
    <w:pPr>
      <w:autoSpaceDE w:val="0"/>
      <w:autoSpaceDN w:val="0"/>
      <w:adjustRightInd w:val="0"/>
    </w:pPr>
    <w:rPr>
      <w:rFonts w:ascii="Calibri" w:eastAsia="Times New Roman" w:hAnsi="Calibri" w:cs="等线" w:hint="eastAsia"/>
      <w:color w:val="000000"/>
      <w:sz w:val="24"/>
      <w:szCs w:val="22"/>
    </w:rPr>
  </w:style>
  <w:style w:type="paragraph" w:customStyle="1" w:styleId="1">
    <w:name w:val="纯文本1"/>
    <w:basedOn w:val="a"/>
    <w:qFormat/>
    <w:rsid w:val="0090565C"/>
    <w:rPr>
      <w:rFonts w:ascii="宋体" w:hAnsi="宋体" w:cs="Courier New"/>
    </w:rPr>
  </w:style>
  <w:style w:type="paragraph" w:customStyle="1" w:styleId="a7">
    <w:name w:val="报告表正文"/>
    <w:basedOn w:val="a"/>
    <w:qFormat/>
    <w:rsid w:val="0090565C"/>
    <w:pPr>
      <w:adjustRightInd w:val="0"/>
      <w:spacing w:line="312" w:lineRule="auto"/>
      <w:ind w:left="113" w:right="113" w:firstLine="482"/>
      <w:jc w:val="left"/>
      <w:textAlignment w:val="baseline"/>
    </w:pPr>
    <w:rPr>
      <w:kern w:val="0"/>
      <w:sz w:val="24"/>
      <w:szCs w:val="20"/>
    </w:rPr>
  </w:style>
  <w:style w:type="paragraph" w:styleId="a8">
    <w:name w:val="header"/>
    <w:basedOn w:val="a"/>
    <w:link w:val="Char"/>
    <w:rsid w:val="004B4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B4858"/>
    <w:rPr>
      <w:rFonts w:asciiTheme="minorHAnsi" w:eastAsiaTheme="minorEastAsia" w:hAnsiTheme="minorHAnsi" w:cstheme="minorBidi"/>
      <w:kern w:val="2"/>
      <w:sz w:val="18"/>
      <w:szCs w:val="18"/>
    </w:rPr>
  </w:style>
  <w:style w:type="paragraph" w:styleId="a9">
    <w:name w:val="footer"/>
    <w:basedOn w:val="a"/>
    <w:link w:val="Char0"/>
    <w:rsid w:val="004B4858"/>
    <w:pPr>
      <w:tabs>
        <w:tab w:val="center" w:pos="4153"/>
        <w:tab w:val="right" w:pos="8306"/>
      </w:tabs>
      <w:snapToGrid w:val="0"/>
      <w:jc w:val="left"/>
    </w:pPr>
    <w:rPr>
      <w:sz w:val="18"/>
      <w:szCs w:val="18"/>
    </w:rPr>
  </w:style>
  <w:style w:type="character" w:customStyle="1" w:styleId="Char0">
    <w:name w:val="页脚 Char"/>
    <w:basedOn w:val="a0"/>
    <w:link w:val="a9"/>
    <w:rsid w:val="004B485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DE2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FF8780-6A38-48A6-ACAB-A726BDEE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1367</Characters>
  <Application>Microsoft Office Word</Application>
  <DocSecurity>0</DocSecurity>
  <Lines>11</Lines>
  <Paragraphs>3</Paragraphs>
  <ScaleCrop>false</ScaleCrop>
  <Company>Kingsoft</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2021-04-29T09:04:00Z</cp:lastPrinted>
  <dcterms:created xsi:type="dcterms:W3CDTF">2014-10-29T12:08:00Z</dcterms:created>
  <dcterms:modified xsi:type="dcterms:W3CDTF">2022-12-26T09:09:00Z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13714F2D1DC9487ABDCF1EE5C7172E0D</vt:lpwstr>
  </property>
</Properties>
</file>