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both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center"/>
        <w:textAlignment w:val="auto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草政发</w:t>
      </w:r>
      <w:r>
        <w:rPr>
          <w:rFonts w:hint="eastAsia" w:ascii="仿宋_GB2312" w:hAns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/>
          <w:sz w:val="32"/>
          <w:szCs w:val="32"/>
        </w:rPr>
        <w:t>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center"/>
        <w:textAlignment w:val="auto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草滩镇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val="en-US" w:eastAsia="zh-CN"/>
        </w:rPr>
        <w:t>上报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eastAsia="zh-CN"/>
        </w:rPr>
        <w:t>巩固拓展脱贫攻坚成果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val="en-US" w:eastAsia="zh-CN"/>
        </w:rPr>
        <w:t>同乡村振兴有效衔接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eastAsia="zh-CN"/>
        </w:rPr>
        <w:t>“岗位大练兵、业务大比武”工作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  <w:lang w:val="en-US" w:eastAsia="zh-CN"/>
        </w:rPr>
        <w:t>总结</w:t>
      </w:r>
      <w:r>
        <w:rPr>
          <w:rFonts w:hint="eastAsia" w:ascii="方正小标宋简体" w:hAnsi="方正小标宋简体" w:eastAsia="方正小标宋简体" w:cs="方正小标宋简体"/>
          <w:bCs/>
          <w:spacing w:val="-4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  <w:t>会宁县乡村振兴局：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08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  <w:t>为深入学习贯彻党的十九届六中全会精神,进一步巩固脱贫成果、提升脱贫质量，有效接续推进乡村振兴，按照国家后评估工作总体要求，紧盯工作目标任务，我镇及时召开专项会议安排部署了“岗位大练兵、业务大比武”工作，之后陆续开展了乡村振兴“岗位大练兵、业务大比武”交叉学、相互比、现场评活动，意在练出真功夫，比出硬本领，在真比真练中相互促进、共同提高，全面提升乡村干部的政策理论水平和业务能力，助推各项重点工作任务落地落实落细。现将核查工作总结汇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kern w:val="10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 w:cs="黑体"/>
          <w:color w:val="000000"/>
          <w:spacing w:val="0"/>
          <w:kern w:val="10"/>
          <w:sz w:val="32"/>
          <w:szCs w:val="32"/>
          <w:lang w:val="en-US" w:eastAsia="zh-CN"/>
        </w:rPr>
        <w:t>一、工作开展情况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一是加强组织领导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  <w:t>对照《会宁县开展乡村振兴“岗位大练兵、业务大比武”活动实施方案》，研究制定并印发了实施方案，成立了领导小组，压实了工作责任，为活动顺利开展提供了坚实的组织保障。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二是有效组织活动。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  <w:t>自2021年10月12日至2022年3月1日，我镇共开展“岗位大练兵、业务大比武”活动20场次，其中县内赛1场，乡内比5场，村内练14场。参与人数总计188人次，共点评20场次，组织大小型宣传3次。通过这次活动，极大促进了我镇各项工作查短板弱项、学习经验做法、比对差距不足、追赶先进典型的工作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kern w:val="1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08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sz w:val="32"/>
          <w:highlight w:val="none"/>
          <w:lang w:val="en-US" w:eastAsia="zh-CN"/>
        </w:rPr>
        <w:t>“岗位大练兵、业务大比武”活动中，个别乡村干部还在业务上存在短板弱项，个别数据不能达到到一口清的要求；人居环境整治工作常态化开展不够，群众意识还需继续提高。对此，评委对照评分表逐条核对，查找工作问题与不足，对存在短板弱项的村提出了整改意见，力争达到整改一个问题，解决一类问题的效果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pacing w:val="0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10"/>
          <w:sz w:val="32"/>
          <w:szCs w:val="32"/>
          <w:highlight w:val="none"/>
          <w:lang w:val="en-US" w:eastAsia="zh-CN"/>
        </w:rPr>
        <w:t>三、下一步打算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70" w:lineRule="exact"/>
        <w:ind w:left="0" w:lef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kern w:val="2"/>
          <w:sz w:val="32"/>
          <w:szCs w:val="24"/>
          <w:highlight w:val="none"/>
          <w:lang w:val="en-US" w:eastAsia="zh-CN" w:bidi="ar-SA"/>
        </w:rPr>
        <w:t>一是及时组织包村干部及村文书对村级资料进行重新整理归档。二是由各包村工作组及村社干部组织村级保洁员及农户，扎实开展人居环境整治工作，督促农户做好户内环境卫生的清扫，并长期保持整洁。三是进一步靠实镇村干部、帮扶干部责任，督促干部进村入户常态化开展帮扶工作，推动持续稳定增收、防返贫监测帮扶、村容村貌整治及台账软件资料方面等工作落到实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95"/>
          <w:kern w:val="2"/>
          <w:sz w:val="32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草滩镇</w:t>
      </w:r>
      <w:r>
        <w:rPr>
          <w:rFonts w:hint="eastAsia" w:ascii="仿宋_GB2312" w:eastAsia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3月2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rPr>
          <w:rFonts w:ascii="仿宋_GB2312" w:eastAsia="仿宋_GB2312"/>
          <w:sz w:val="28"/>
          <w:szCs w:val="28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70" w:lineRule="exact"/>
        <w:ind w:left="0" w:leftChars="0" w:firstLine="280" w:firstLineChars="100"/>
        <w:textAlignment w:val="auto"/>
        <w:rPr>
          <w:rFonts w:ascii="仿宋_GB2312"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firstLine="280" w:firstLineChars="100"/>
        <w:textAlignment w:val="auto"/>
      </w:pPr>
      <w:r>
        <w:rPr>
          <w:rFonts w:hint="eastAsia" w:eastAsia="仿宋_GB2312"/>
          <w:spacing w:val="0"/>
          <w:sz w:val="28"/>
          <w:szCs w:val="28"/>
          <w:lang w:val="en-US" w:eastAsia="zh-CN"/>
        </w:rPr>
        <w:t>草滩镇党政综合办公室                 2022年3月2日印发</w:t>
      </w:r>
      <w:bookmarkStart w:id="0" w:name="印发单位"/>
      <w:bookmarkEnd w:id="0"/>
      <w:bookmarkStart w:id="1" w:name="抄送单位"/>
      <w:bookmarkEnd w:id="1"/>
      <w:bookmarkStart w:id="2" w:name="关键词"/>
      <w:bookmarkEnd w:id="2"/>
    </w:p>
    <w:sectPr>
      <w:footerReference r:id="rId3" w:type="default"/>
      <w:footerReference r:id="rId4" w:type="even"/>
      <w:pgSz w:w="11906" w:h="16838"/>
      <w:pgMar w:top="1418" w:right="1474" w:bottom="1361" w:left="170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- 2 -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01373"/>
    <w:rsid w:val="0080739B"/>
    <w:rsid w:val="04862F15"/>
    <w:rsid w:val="08350266"/>
    <w:rsid w:val="083D4627"/>
    <w:rsid w:val="0C1A102D"/>
    <w:rsid w:val="0CFB049B"/>
    <w:rsid w:val="0EB15105"/>
    <w:rsid w:val="0F6E3990"/>
    <w:rsid w:val="10CB6451"/>
    <w:rsid w:val="11E357C4"/>
    <w:rsid w:val="1395062E"/>
    <w:rsid w:val="13FF3C02"/>
    <w:rsid w:val="152B5DE4"/>
    <w:rsid w:val="16093248"/>
    <w:rsid w:val="16110939"/>
    <w:rsid w:val="175F58F3"/>
    <w:rsid w:val="17957442"/>
    <w:rsid w:val="18B35F5B"/>
    <w:rsid w:val="1A4E7DF5"/>
    <w:rsid w:val="1A507537"/>
    <w:rsid w:val="1C6668BC"/>
    <w:rsid w:val="1E20165C"/>
    <w:rsid w:val="204C11BE"/>
    <w:rsid w:val="24955D66"/>
    <w:rsid w:val="261D2626"/>
    <w:rsid w:val="26E80F36"/>
    <w:rsid w:val="271F6C0F"/>
    <w:rsid w:val="298D486A"/>
    <w:rsid w:val="29D52127"/>
    <w:rsid w:val="2B610EFC"/>
    <w:rsid w:val="2CBB011C"/>
    <w:rsid w:val="2F9A4DFA"/>
    <w:rsid w:val="2FA368C3"/>
    <w:rsid w:val="3085630B"/>
    <w:rsid w:val="31BA0817"/>
    <w:rsid w:val="31F22C6D"/>
    <w:rsid w:val="32D612B3"/>
    <w:rsid w:val="375E3434"/>
    <w:rsid w:val="3B47696B"/>
    <w:rsid w:val="3B640BB0"/>
    <w:rsid w:val="3EFE60F8"/>
    <w:rsid w:val="3F262C86"/>
    <w:rsid w:val="420D1011"/>
    <w:rsid w:val="42AC6997"/>
    <w:rsid w:val="48214C27"/>
    <w:rsid w:val="4A3777E4"/>
    <w:rsid w:val="4C7D330B"/>
    <w:rsid w:val="4CA47E76"/>
    <w:rsid w:val="4CC433CA"/>
    <w:rsid w:val="4D401373"/>
    <w:rsid w:val="4DFF01DA"/>
    <w:rsid w:val="50053A39"/>
    <w:rsid w:val="52C037BD"/>
    <w:rsid w:val="54882E04"/>
    <w:rsid w:val="55926910"/>
    <w:rsid w:val="5EC37605"/>
    <w:rsid w:val="5ED56948"/>
    <w:rsid w:val="61614C59"/>
    <w:rsid w:val="67042D1C"/>
    <w:rsid w:val="678D4518"/>
    <w:rsid w:val="6DD73B75"/>
    <w:rsid w:val="710018D3"/>
    <w:rsid w:val="71414370"/>
    <w:rsid w:val="717E1BBA"/>
    <w:rsid w:val="72281AAF"/>
    <w:rsid w:val="73B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2021-12-16T09:24:00Z</dcterms:created>
  <dc:creator>&amp;窈窕淑女&amp;</dc:creator>
  <cp:lastModifiedBy>醉酒者</cp:lastModifiedBy>
  <cp:lastPrinted>2022-03-11T04:31:21Z</cp:lastPrinted>
  <dcterms:modified xsi:type="dcterms:W3CDTF">2022-03-11T04:33:08Z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7DBD4EA5236F4B1B980D6B40B8019136</vt:lpwstr>
  </property>
</Properties>
</file>