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pStyle w:val="11"/>
        <w:rPr>
          <w:rFonts w:ascii="仿宋_GB2312" w:hAnsi="仿宋_GB2312" w:eastAsia="仿宋_GB2312" w:cs="仿宋_GB2312"/>
          <w:b/>
          <w:color w:val="FF0000"/>
          <w:w w:val="6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eastAsia="zh-CN"/>
        </w:rPr>
        <w:t>平政</w:t>
      </w:r>
      <w:r>
        <w:rPr>
          <w:rFonts w:hint="eastAsia" w:ascii="仿宋_GB2312" w:eastAsia="仿宋_GB2312"/>
          <w:sz w:val="32"/>
          <w:szCs w:val="32"/>
        </w:rPr>
        <w:t>发〔</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平头川镇</w:t>
      </w:r>
      <w:r>
        <w:rPr>
          <w:rFonts w:hint="eastAsia" w:ascii="方正小标宋简体" w:eastAsia="方正小标宋简体"/>
          <w:sz w:val="44"/>
          <w:szCs w:val="44"/>
        </w:rPr>
        <w:t>人民政府</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关于印发《平头川镇</w:t>
      </w:r>
      <w:r>
        <w:rPr>
          <w:rFonts w:hint="eastAsia" w:ascii="方正小标宋简体" w:hAnsi="方正小标宋简体" w:eastAsia="方正小标宋简体" w:cs="方正小标宋简体"/>
          <w:color w:val="000000"/>
          <w:kern w:val="0"/>
          <w:sz w:val="44"/>
          <w:szCs w:val="44"/>
        </w:rPr>
        <w:t>房屋安全风险隐患排查整治工作方案</w:t>
      </w:r>
      <w:r>
        <w:rPr>
          <w:rFonts w:hint="eastAsia" w:ascii="方正小标宋简体" w:eastAsia="方正小标宋简体"/>
          <w:sz w:val="44"/>
          <w:szCs w:val="44"/>
          <w:lang w:val="en-US" w:eastAsia="zh-CN"/>
        </w:rPr>
        <w:t>》的通知</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仿宋_GB2312"/>
          <w:lang w:eastAsia="zh-CN"/>
        </w:rPr>
      </w:pPr>
      <w:r>
        <w:rPr>
          <w:rFonts w:hint="eastAsia" w:ascii="仿宋_GB2312" w:hAnsi="仿宋_GB2312" w:eastAsia="仿宋_GB2312" w:cs="仿宋_GB2312"/>
          <w:sz w:val="32"/>
          <w:szCs w:val="32"/>
          <w:lang w:eastAsia="zh-CN"/>
        </w:rPr>
        <w:t>各村、各单位：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现将《平头川镇房屋安全风险隐患排查整治工作方案》印发给你们，请结合实际，抓</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eastAsia="zh-CN"/>
        </w:rPr>
        <w:t>贯彻落实。</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平头川镇人民政府</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2022年5月1日</w:t>
      </w:r>
    </w:p>
    <w:p>
      <w:pPr>
        <w:spacing w:line="560" w:lineRule="exact"/>
        <w:jc w:val="left"/>
        <w:rPr>
          <w:rFonts w:ascii="仿宋_GB2312" w:hAnsi="宋体" w:eastAsia="仿宋_GB2312" w:cs="仿宋_GB2312"/>
          <w:color w:val="000000"/>
          <w:kern w:val="0"/>
          <w:sz w:val="31"/>
          <w:szCs w:val="31"/>
        </w:rPr>
      </w:pPr>
    </w:p>
    <w:p>
      <w:pPr>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eastAsia="方正小标宋简体"/>
          <w:sz w:val="44"/>
          <w:szCs w:val="44"/>
          <w:lang w:val="en-US" w:eastAsia="zh-CN"/>
        </w:rPr>
        <w:t>平头川镇</w:t>
      </w:r>
      <w:r>
        <w:rPr>
          <w:rFonts w:hint="eastAsia" w:ascii="方正小标宋简体" w:hAnsi="方正小标宋简体" w:eastAsia="方正小标宋简体" w:cs="方正小标宋简体"/>
          <w:color w:val="000000"/>
          <w:kern w:val="0"/>
          <w:sz w:val="44"/>
          <w:szCs w:val="44"/>
        </w:rPr>
        <w:t>房屋安全风险隐患排查整治</w:t>
      </w:r>
    </w:p>
    <w:p>
      <w:pPr>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工作方案</w:t>
      </w:r>
    </w:p>
    <w:p>
      <w:pPr>
        <w:pStyle w:val="11"/>
        <w:rPr>
          <w:rFonts w:hint="eastAsia"/>
        </w:rPr>
      </w:pPr>
    </w:p>
    <w:p>
      <w:pPr>
        <w:spacing w:line="60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为贯彻落实好4月30日习近平总书记对湖南长沙居民自建房屋倒塌事故重要指示、李克强总理重要批示精神要求，结合我</w:t>
      </w:r>
      <w:r>
        <w:rPr>
          <w:rFonts w:hint="eastAsia" w:ascii="仿宋_GB2312" w:hAnsi="宋体" w:eastAsia="仿宋_GB2312" w:cs="仿宋_GB2312"/>
          <w:color w:val="000000"/>
          <w:kern w:val="0"/>
          <w:sz w:val="32"/>
          <w:szCs w:val="32"/>
          <w:lang w:eastAsia="zh-CN"/>
        </w:rPr>
        <w:t>镇</w:t>
      </w:r>
      <w:r>
        <w:rPr>
          <w:rFonts w:hint="eastAsia" w:ascii="仿宋_GB2312" w:hAnsi="宋体" w:eastAsia="仿宋_GB2312" w:cs="仿宋_GB2312"/>
          <w:color w:val="000000"/>
          <w:kern w:val="0"/>
          <w:sz w:val="32"/>
          <w:szCs w:val="32"/>
        </w:rPr>
        <w:t>实际，特制订本方案。</w:t>
      </w:r>
    </w:p>
    <w:p>
      <w:pPr>
        <w:spacing w:line="600" w:lineRule="exact"/>
        <w:ind w:firstLine="640" w:firstLineChars="200"/>
        <w:jc w:val="left"/>
        <w:rPr>
          <w:sz w:val="32"/>
          <w:szCs w:val="32"/>
        </w:rPr>
      </w:pPr>
      <w:r>
        <w:rPr>
          <w:rFonts w:ascii="黑体" w:hAnsi="宋体" w:eastAsia="黑体" w:cs="黑体"/>
          <w:color w:val="000000"/>
          <w:kern w:val="0"/>
          <w:sz w:val="32"/>
          <w:szCs w:val="32"/>
        </w:rPr>
        <w:t xml:space="preserve">一、工作目标 </w:t>
      </w:r>
    </w:p>
    <w:p>
      <w:pPr>
        <w:spacing w:line="60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认真贯彻落实习近平总书记关于安全生产重要论述和重要指示批示精神，深刻汲取教训，举一反三，在全</w:t>
      </w:r>
      <w:r>
        <w:rPr>
          <w:rFonts w:hint="eastAsia" w:ascii="仿宋_GB2312" w:hAnsi="宋体" w:eastAsia="仿宋_GB2312" w:cs="仿宋_GB2312"/>
          <w:color w:val="000000"/>
          <w:kern w:val="0"/>
          <w:sz w:val="32"/>
          <w:szCs w:val="32"/>
          <w:lang w:eastAsia="zh-CN"/>
        </w:rPr>
        <w:t>镇</w:t>
      </w:r>
      <w:r>
        <w:rPr>
          <w:rFonts w:hint="eastAsia" w:ascii="仿宋_GB2312" w:hAnsi="宋体" w:eastAsia="仿宋_GB2312" w:cs="仿宋_GB2312"/>
          <w:color w:val="000000"/>
          <w:kern w:val="0"/>
          <w:sz w:val="32"/>
          <w:szCs w:val="32"/>
        </w:rPr>
        <w:t>开展违法违规建设审批和人员聚集场所建筑安全风险隐患排查整治行动及农村房屋安全隐患排查整治工作的基础上，再次对全</w:t>
      </w:r>
      <w:r>
        <w:rPr>
          <w:rFonts w:hint="eastAsia" w:ascii="仿宋_GB2312" w:hAnsi="宋体" w:eastAsia="仿宋_GB2312" w:cs="仿宋_GB2312"/>
          <w:color w:val="000000"/>
          <w:kern w:val="0"/>
          <w:sz w:val="32"/>
          <w:szCs w:val="32"/>
          <w:lang w:eastAsia="zh-CN"/>
        </w:rPr>
        <w:t>镇</w:t>
      </w:r>
      <w:r>
        <w:rPr>
          <w:rFonts w:hint="eastAsia" w:ascii="仿宋_GB2312" w:hAnsi="宋体" w:eastAsia="仿宋_GB2312" w:cs="仿宋_GB2312"/>
          <w:color w:val="000000"/>
          <w:kern w:val="0"/>
          <w:sz w:val="32"/>
          <w:szCs w:val="32"/>
        </w:rPr>
        <w:t>各类房屋尤其是居民自建房安全风险隐患开展排查整治，确保彻查隐患，及时解危，坚决防范各类重大安全事故发生，切实保障人民群众生命财产安全和社会大局稳定。</w:t>
      </w:r>
    </w:p>
    <w:p>
      <w:pPr>
        <w:spacing w:line="600" w:lineRule="exact"/>
        <w:ind w:firstLine="640" w:firstLineChars="200"/>
        <w:jc w:val="left"/>
        <w:rPr>
          <w:sz w:val="32"/>
          <w:szCs w:val="32"/>
        </w:rPr>
      </w:pPr>
      <w:r>
        <w:rPr>
          <w:rFonts w:hint="eastAsia" w:ascii="黑体" w:hAnsi="宋体" w:eastAsia="黑体" w:cs="黑体"/>
          <w:color w:val="000000"/>
          <w:kern w:val="0"/>
          <w:sz w:val="32"/>
          <w:szCs w:val="32"/>
        </w:rPr>
        <w:t>二、工作内容</w:t>
      </w:r>
    </w:p>
    <w:p>
      <w:pPr>
        <w:spacing w:line="600" w:lineRule="exact"/>
        <w:ind w:firstLine="640" w:firstLineChars="200"/>
        <w:rPr>
          <w:sz w:val="32"/>
          <w:szCs w:val="32"/>
        </w:rPr>
      </w:pPr>
      <w:r>
        <w:rPr>
          <w:rFonts w:hint="eastAsia" w:ascii="仿宋_GB2312" w:hAnsi="宋体" w:eastAsia="仿宋_GB2312" w:cs="仿宋_GB2312"/>
          <w:color w:val="000000"/>
          <w:kern w:val="0"/>
          <w:sz w:val="32"/>
          <w:szCs w:val="32"/>
        </w:rPr>
        <w:t>对全</w:t>
      </w:r>
      <w:r>
        <w:rPr>
          <w:rFonts w:hint="eastAsia" w:ascii="仿宋_GB2312" w:hAnsi="宋体" w:eastAsia="仿宋_GB2312" w:cs="仿宋_GB2312"/>
          <w:color w:val="000000"/>
          <w:kern w:val="0"/>
          <w:sz w:val="32"/>
          <w:szCs w:val="32"/>
          <w:lang w:eastAsia="zh-CN"/>
        </w:rPr>
        <w:t>镇</w:t>
      </w:r>
      <w:r>
        <w:rPr>
          <w:rFonts w:hint="eastAsia" w:ascii="仿宋_GB2312" w:hAnsi="宋体" w:eastAsia="仿宋_GB2312" w:cs="仿宋_GB2312"/>
          <w:color w:val="000000"/>
          <w:kern w:val="0"/>
          <w:sz w:val="32"/>
          <w:szCs w:val="32"/>
        </w:rPr>
        <w:t>所有既有房屋建筑和在建房屋开展排查整治，重点对用作经营性的自建房屋及各</w:t>
      </w:r>
      <w:r>
        <w:rPr>
          <w:rFonts w:hint="eastAsia" w:ascii="仿宋_GB2312" w:hAnsi="宋体" w:eastAsia="仿宋_GB2312" w:cs="仿宋_GB2312"/>
          <w:color w:val="000000"/>
          <w:kern w:val="0"/>
          <w:sz w:val="32"/>
          <w:szCs w:val="32"/>
          <w:lang w:eastAsia="zh-CN"/>
        </w:rPr>
        <w:t>单位</w:t>
      </w:r>
      <w:r>
        <w:rPr>
          <w:rFonts w:hint="eastAsia" w:ascii="仿宋_GB2312" w:hAnsi="宋体" w:eastAsia="仿宋_GB2312" w:cs="仿宋_GB2312"/>
          <w:color w:val="000000"/>
          <w:kern w:val="0"/>
          <w:sz w:val="32"/>
          <w:szCs w:val="32"/>
        </w:rPr>
        <w:t>管辖范围内的酒店、旅馆、饭馆、农家乐、商铺、医院、厂房、养老院、幼儿园、乡村戏台、乡镇活动中心、宗教活动场所、</w:t>
      </w:r>
      <w:r>
        <w:rPr>
          <w:rFonts w:hint="eastAsia" w:ascii="仿宋_GB2312" w:hAnsi="宋体" w:eastAsia="仿宋_GB2312" w:cs="仿宋_GB2312"/>
          <w:color w:val="000000"/>
          <w:kern w:val="0"/>
          <w:sz w:val="32"/>
          <w:szCs w:val="32"/>
          <w:lang w:eastAsia="zh-CN"/>
        </w:rPr>
        <w:t>村址</w:t>
      </w:r>
      <w:r>
        <w:rPr>
          <w:rFonts w:hint="eastAsia" w:ascii="仿宋_GB2312" w:hAnsi="宋体" w:eastAsia="仿宋_GB2312" w:cs="仿宋_GB2312"/>
          <w:color w:val="000000"/>
          <w:kern w:val="0"/>
          <w:sz w:val="32"/>
          <w:szCs w:val="32"/>
        </w:rPr>
        <w:t>等人员聚集场所建筑安全风险隐患进行全面排查整治。</w:t>
      </w:r>
    </w:p>
    <w:p>
      <w:pPr>
        <w:spacing w:line="600" w:lineRule="exact"/>
        <w:ind w:firstLine="640" w:firstLineChars="200"/>
        <w:jc w:val="left"/>
        <w:rPr>
          <w:sz w:val="32"/>
          <w:szCs w:val="32"/>
        </w:rPr>
      </w:pPr>
      <w:r>
        <w:rPr>
          <w:rFonts w:hint="eastAsia" w:ascii="黑体" w:hAnsi="宋体" w:eastAsia="黑体" w:cs="黑体"/>
          <w:color w:val="000000"/>
          <w:kern w:val="0"/>
          <w:sz w:val="32"/>
          <w:szCs w:val="32"/>
          <w:lang w:eastAsia="zh-CN"/>
        </w:rPr>
        <w:t>三</w:t>
      </w:r>
      <w:r>
        <w:rPr>
          <w:rFonts w:hint="eastAsia" w:ascii="黑体" w:hAnsi="宋体" w:eastAsia="黑体" w:cs="黑体"/>
          <w:color w:val="000000"/>
          <w:kern w:val="0"/>
          <w:sz w:val="32"/>
          <w:szCs w:val="32"/>
        </w:rPr>
        <w:t>、工作步骤</w:t>
      </w:r>
    </w:p>
    <w:p>
      <w:pPr>
        <w:pStyle w:val="2"/>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color w:val="000000"/>
          <w:kern w:val="0"/>
          <w:sz w:val="32"/>
          <w:szCs w:val="32"/>
        </w:rPr>
        <w:t>房屋安全风险隐患排查整治工作</w:t>
      </w:r>
      <w:r>
        <w:rPr>
          <w:rFonts w:hint="eastAsia" w:ascii="仿宋_GB2312" w:hAnsi="仿宋_GB2312" w:eastAsia="仿宋_GB2312" w:cs="仿宋_GB2312"/>
          <w:sz w:val="32"/>
          <w:szCs w:val="32"/>
        </w:rPr>
        <w:t>从2022年5月1日开始至2022年5月31日结束，分全面自查、集中整治、巩固提升三个阶段实施。</w:t>
      </w:r>
    </w:p>
    <w:p>
      <w:pPr>
        <w:pStyle w:val="2"/>
        <w:spacing w:after="0" w:line="60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（一）全面自查阶段（5月1日—5月10日）。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村、各单位</w:t>
      </w:r>
      <w:r>
        <w:rPr>
          <w:rFonts w:hint="eastAsia" w:ascii="仿宋_GB2312" w:hAnsi="仿宋_GB2312" w:eastAsia="仿宋_GB2312" w:cs="仿宋_GB2312"/>
          <w:sz w:val="32"/>
          <w:szCs w:val="32"/>
        </w:rPr>
        <w:t>要迅速行动，成立专项整治行动工作专班，根据整治范围和工作职责，对管辖范围内的</w:t>
      </w:r>
      <w:r>
        <w:rPr>
          <w:rFonts w:hint="eastAsia" w:ascii="仿宋_GB2312" w:hAnsi="仿宋_GB2312" w:eastAsia="仿宋_GB2312" w:cs="仿宋_GB2312"/>
          <w:color w:val="000000"/>
          <w:kern w:val="0"/>
          <w:sz w:val="32"/>
          <w:szCs w:val="32"/>
        </w:rPr>
        <w:t>房屋安全风险隐患进行全面自查排摸，</w:t>
      </w:r>
      <w:r>
        <w:rPr>
          <w:rFonts w:hint="eastAsia" w:ascii="仿宋_GB2312" w:hAnsi="仿宋_GB2312" w:eastAsia="仿宋_GB2312" w:cs="仿宋_GB2312"/>
          <w:sz w:val="32"/>
          <w:szCs w:val="32"/>
        </w:rPr>
        <w:t>特别要对居民自建房屋进行重点排查。同时，要建立工作台账，确保做到底数清、情况明。</w:t>
      </w:r>
    </w:p>
    <w:p>
      <w:pPr>
        <w:pStyle w:val="2"/>
        <w:spacing w:after="0" w:line="60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（二）集中整治阶段（5月10日—5月25日）。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村、各单位</w:t>
      </w:r>
      <w:r>
        <w:rPr>
          <w:rFonts w:hint="eastAsia" w:ascii="仿宋_GB2312" w:hAnsi="仿宋_GB2312" w:eastAsia="仿宋_GB2312" w:cs="仿宋_GB2312"/>
          <w:sz w:val="32"/>
          <w:szCs w:val="32"/>
        </w:rPr>
        <w:t>要</w:t>
      </w:r>
      <w:r>
        <w:rPr>
          <w:rFonts w:hint="eastAsia" w:ascii="仿宋_GB2312" w:hAnsi="宋体" w:eastAsia="仿宋_GB2312" w:cs="仿宋_GB2312"/>
          <w:color w:val="000000"/>
          <w:kern w:val="0"/>
          <w:sz w:val="32"/>
          <w:szCs w:val="32"/>
        </w:rPr>
        <w:t>对自查发现存在重大安全隐患，安排专人负责，动态跟踪监管，采取有效解危措施，及时排除隐患，该停用的停用，该拆除的拆除，该加固的及时加固，对无法拆除的，立即组织撤出居住人员，确保人民群众生命财产安全。</w:t>
      </w:r>
    </w:p>
    <w:p>
      <w:pPr>
        <w:pStyle w:val="2"/>
        <w:spacing w:after="0" w:line="60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（三）巩固提升阶段（5月25日—5月31日）。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村、各单位</w:t>
      </w:r>
      <w:r>
        <w:rPr>
          <w:rFonts w:hint="eastAsia" w:ascii="仿宋_GB2312" w:hAnsi="仿宋_GB2312" w:eastAsia="仿宋_GB2312" w:cs="仿宋_GB2312"/>
          <w:sz w:val="32"/>
          <w:szCs w:val="32"/>
        </w:rPr>
        <w:t>要对</w:t>
      </w:r>
      <w:r>
        <w:rPr>
          <w:rFonts w:hint="eastAsia" w:ascii="仿宋_GB2312" w:hAnsi="仿宋_GB2312" w:eastAsia="仿宋_GB2312" w:cs="仿宋_GB2312"/>
          <w:color w:val="000000"/>
          <w:kern w:val="0"/>
          <w:sz w:val="32"/>
          <w:szCs w:val="32"/>
        </w:rPr>
        <w:t>房屋安全风险隐患排查整治工作</w:t>
      </w:r>
      <w:r>
        <w:rPr>
          <w:rFonts w:hint="eastAsia" w:ascii="仿宋_GB2312" w:hAnsi="仿宋_GB2312" w:eastAsia="仿宋_GB2312" w:cs="仿宋_GB2312"/>
          <w:sz w:val="32"/>
          <w:szCs w:val="32"/>
        </w:rPr>
        <w:t>及时总结，建立完善长效管控机制，认真分析研判，逐项查漏补缺，限时整改销号，实现</w:t>
      </w:r>
      <w:r>
        <w:rPr>
          <w:rFonts w:hint="eastAsia" w:ascii="仿宋_GB2312" w:hAnsi="仿宋_GB2312" w:eastAsia="仿宋_GB2312" w:cs="仿宋_GB2312"/>
          <w:color w:val="000000"/>
          <w:kern w:val="0"/>
          <w:sz w:val="32"/>
          <w:szCs w:val="32"/>
          <w:lang w:eastAsia="zh-CN"/>
        </w:rPr>
        <w:t>辖区内</w:t>
      </w:r>
      <w:r>
        <w:rPr>
          <w:rFonts w:hint="eastAsia" w:ascii="仿宋_GB2312" w:hAnsi="仿宋_GB2312" w:eastAsia="仿宋_GB2312" w:cs="仿宋_GB2312"/>
          <w:color w:val="000000"/>
          <w:kern w:val="0"/>
          <w:sz w:val="32"/>
          <w:szCs w:val="32"/>
        </w:rPr>
        <w:t>房屋安全风险隐患排查整治工作</w:t>
      </w:r>
      <w:r>
        <w:rPr>
          <w:rFonts w:hint="eastAsia" w:ascii="仿宋_GB2312" w:hAnsi="仿宋_GB2312" w:eastAsia="仿宋_GB2312" w:cs="仿宋_GB2312"/>
          <w:sz w:val="32"/>
          <w:szCs w:val="32"/>
        </w:rPr>
        <w:t>常态化、制度化，巩固专项整治行动成果。</w:t>
      </w:r>
    </w:p>
    <w:p>
      <w:pPr>
        <w:spacing w:line="600" w:lineRule="exact"/>
        <w:ind w:firstLine="640" w:firstLineChars="200"/>
        <w:jc w:val="left"/>
        <w:rPr>
          <w:sz w:val="32"/>
          <w:szCs w:val="32"/>
        </w:rPr>
      </w:pPr>
      <w:r>
        <w:rPr>
          <w:rFonts w:hint="eastAsia" w:ascii="黑体" w:hAnsi="宋体" w:eastAsia="黑体" w:cs="黑体"/>
          <w:color w:val="000000"/>
          <w:kern w:val="0"/>
          <w:sz w:val="32"/>
          <w:szCs w:val="32"/>
          <w:lang w:eastAsia="zh-CN"/>
        </w:rPr>
        <w:t>四</w:t>
      </w:r>
      <w:r>
        <w:rPr>
          <w:rFonts w:hint="eastAsia" w:ascii="黑体" w:hAnsi="宋体" w:eastAsia="黑体" w:cs="黑体"/>
          <w:color w:val="000000"/>
          <w:kern w:val="0"/>
          <w:sz w:val="32"/>
          <w:szCs w:val="32"/>
        </w:rPr>
        <w:t xml:space="preserve">、工作要求 </w:t>
      </w:r>
    </w:p>
    <w:p>
      <w:pPr>
        <w:spacing w:line="600" w:lineRule="exact"/>
        <w:ind w:firstLine="643" w:firstLineChars="200"/>
        <w:rPr>
          <w:rFonts w:hint="eastAsia" w:ascii="仿宋_GB2312" w:hAnsi="宋体" w:eastAsia="仿宋_GB2312" w:cs="仿宋_GB2312"/>
          <w:color w:val="000000"/>
          <w:kern w:val="0"/>
          <w:sz w:val="32"/>
          <w:szCs w:val="32"/>
        </w:rPr>
      </w:pPr>
      <w:r>
        <w:rPr>
          <w:rFonts w:hint="eastAsia" w:ascii="楷体_GB2312" w:hAnsi="楷体" w:eastAsia="楷体_GB2312" w:cs="楷体"/>
          <w:b/>
          <w:bCs/>
          <w:color w:val="000000"/>
          <w:kern w:val="0"/>
          <w:sz w:val="32"/>
          <w:szCs w:val="32"/>
        </w:rPr>
        <w:t>（一）加强组织领导。</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村</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要深刻汲取湖南长沙居民自建房屋倒塌事故教训，牢固树立安全发展理念，坚决扛起防范化解安全风险的政治责任，按照“边排查、边整治”原则，扎实开展全</w:t>
      </w:r>
      <w:r>
        <w:rPr>
          <w:rFonts w:hint="eastAsia" w:ascii="仿宋_GB2312" w:hAnsi="仿宋_GB2312" w:eastAsia="仿宋_GB2312" w:cs="仿宋_GB2312"/>
          <w:color w:val="000000"/>
          <w:kern w:val="0"/>
          <w:sz w:val="32"/>
          <w:szCs w:val="32"/>
          <w:lang w:eastAsia="zh-CN"/>
        </w:rPr>
        <w:t>村</w:t>
      </w:r>
      <w:r>
        <w:rPr>
          <w:rFonts w:hint="eastAsia" w:ascii="仿宋_GB2312" w:hAnsi="仿宋_GB2312" w:eastAsia="仿宋_GB2312" w:cs="仿宋_GB2312"/>
          <w:color w:val="000000"/>
          <w:kern w:val="0"/>
          <w:sz w:val="32"/>
          <w:szCs w:val="32"/>
        </w:rPr>
        <w:t>房屋安全风险隐患排查整治工作，全面摸清隐患底数，确保及时发现问题，及时消除隐患。</w:t>
      </w:r>
    </w:p>
    <w:p>
      <w:pPr>
        <w:spacing w:line="60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楷体" w:eastAsia="楷体_GB2312" w:cs="楷体"/>
          <w:b/>
          <w:bCs/>
          <w:color w:val="000000"/>
          <w:kern w:val="0"/>
          <w:sz w:val="32"/>
          <w:szCs w:val="32"/>
        </w:rPr>
        <w:t>（二）靠实工作责任。</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村</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要严格</w:t>
      </w:r>
      <w:r>
        <w:rPr>
          <w:rFonts w:hint="eastAsia" w:ascii="仿宋_GB2312" w:hAnsi="仿宋_GB2312" w:eastAsia="仿宋_GB2312" w:cs="仿宋_GB2312"/>
          <w:color w:val="000000"/>
          <w:kern w:val="0"/>
          <w:sz w:val="32"/>
          <w:szCs w:val="32"/>
          <w:lang w:eastAsia="zh-CN"/>
        </w:rPr>
        <w:t>落实工作</w:t>
      </w:r>
      <w:r>
        <w:rPr>
          <w:rFonts w:hint="eastAsia" w:ascii="仿宋_GB2312" w:hAnsi="仿宋_GB2312" w:eastAsia="仿宋_GB2312" w:cs="仿宋_GB2312"/>
          <w:color w:val="000000"/>
          <w:kern w:val="0"/>
          <w:sz w:val="32"/>
          <w:szCs w:val="32"/>
        </w:rPr>
        <w:t>职责，全面开展排查整治工作。</w:t>
      </w:r>
      <w:r>
        <w:rPr>
          <w:rFonts w:hint="eastAsia" w:ascii="仿宋_GB2312" w:hAnsi="仿宋_GB2312" w:eastAsia="仿宋_GB2312" w:cs="仿宋_GB2312"/>
          <w:color w:val="000000"/>
          <w:kern w:val="0"/>
          <w:sz w:val="32"/>
          <w:szCs w:val="32"/>
          <w:lang w:eastAsia="zh-CN"/>
        </w:rPr>
        <w:t>镇</w:t>
      </w:r>
      <w:r>
        <w:rPr>
          <w:rFonts w:hint="eastAsia" w:ascii="仿宋_GB2312" w:hAnsi="仿宋_GB2312" w:eastAsia="仿宋_GB2312" w:cs="仿宋_GB2312"/>
          <w:color w:val="000000"/>
          <w:kern w:val="0"/>
          <w:sz w:val="32"/>
          <w:szCs w:val="32"/>
        </w:rPr>
        <w:t>上将成立督查组，对排查不认真、整治不彻底、主体责任不落实、不作为、慢作为、乱作为、推诿扯皮、形式主义、官僚主义作风突出造成重大安全事故的</w:t>
      </w:r>
      <w:r>
        <w:rPr>
          <w:rFonts w:hint="eastAsia" w:ascii="仿宋_GB2312" w:hAnsi="仿宋_GB2312" w:eastAsia="仿宋_GB2312" w:cs="仿宋_GB2312"/>
          <w:color w:val="000000"/>
          <w:kern w:val="0"/>
          <w:sz w:val="32"/>
          <w:szCs w:val="32"/>
          <w:lang w:eastAsia="zh-CN"/>
        </w:rPr>
        <w:t>主体</w:t>
      </w:r>
      <w:r>
        <w:rPr>
          <w:rFonts w:hint="eastAsia" w:ascii="仿宋_GB2312" w:hAnsi="仿宋_GB2312" w:eastAsia="仿宋_GB2312" w:cs="仿宋_GB2312"/>
          <w:color w:val="000000"/>
          <w:kern w:val="0"/>
          <w:sz w:val="32"/>
          <w:szCs w:val="32"/>
        </w:rPr>
        <w:t>和个人，将依法依规坚决问责。</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hAnsi="楷体" w:eastAsia="楷体_GB2312" w:cs="楷体"/>
          <w:b/>
          <w:bCs/>
          <w:color w:val="000000"/>
          <w:kern w:val="0"/>
          <w:sz w:val="32"/>
          <w:szCs w:val="32"/>
        </w:rPr>
        <w:t>（三）强化舆论宣传。</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村</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要充分发挥各类媒体作用，深入宣传、广泛发动，加强政策解读和安全教育，加强正向引导和反面警示教育，积极营造浓厚的社会舆论氛围。要畅通投诉举报渠道，加强社会监督和舆论监督，努力形成全社会监督支持、齐抓共管、群防群治的良好局面。</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hAnsi="楷体" w:eastAsia="楷体_GB2312" w:cs="楷体"/>
          <w:b/>
          <w:bCs/>
          <w:color w:val="000000"/>
          <w:kern w:val="0"/>
          <w:sz w:val="32"/>
          <w:szCs w:val="32"/>
        </w:rPr>
        <w:t>（四）及时报送信息。</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村</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 xml:space="preserve">要做好排查整治期间数据汇总和台账建立，严格把关，按照“谁排查谁签字，谁管理谁负责”的要求，经主要负责人审核签字后，分别于5月10日前、5月31日前上报自查排摸情况和排查整治工作总结，确保排查整治全面深入、排查数据准确完整。 </w:t>
      </w:r>
    </w:p>
    <w:p>
      <w:pPr>
        <w:spacing w:line="600" w:lineRule="exact"/>
        <w:ind w:firstLine="640" w:firstLineChars="200"/>
        <w:rPr>
          <w:rFonts w:ascii="仿宋_GB2312" w:eastAsia="仿宋_GB2312"/>
          <w:sz w:val="32"/>
          <w:szCs w:val="32"/>
        </w:rPr>
      </w:pPr>
    </w:p>
    <w:p>
      <w:pPr>
        <w:pStyle w:val="11"/>
      </w:pPr>
    </w:p>
    <w:p>
      <w:pPr>
        <w:pStyle w:val="11"/>
      </w:pPr>
    </w:p>
    <w:p>
      <w:pPr>
        <w:pStyle w:val="11"/>
      </w:pP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附件：</w:t>
      </w:r>
      <w:r>
        <w:rPr>
          <w:rFonts w:hint="eastAsia" w:ascii="仿宋_GB2312" w:hAnsi="仿宋_GB2312" w:eastAsia="仿宋_GB2312" w:cs="仿宋_GB2312"/>
          <w:color w:val="000000"/>
          <w:kern w:val="0"/>
          <w:sz w:val="32"/>
          <w:szCs w:val="32"/>
          <w:lang w:eastAsia="zh-CN"/>
        </w:rPr>
        <w:t>平头川镇</w:t>
      </w:r>
      <w:r>
        <w:rPr>
          <w:rFonts w:hint="eastAsia" w:ascii="仿宋_GB2312" w:hAnsi="仿宋_GB2312" w:eastAsia="仿宋_GB2312" w:cs="仿宋_GB2312"/>
          <w:color w:val="000000"/>
          <w:kern w:val="0"/>
          <w:sz w:val="32"/>
          <w:szCs w:val="32"/>
        </w:rPr>
        <w:t>房屋安全风险隐患排查整治工作领导小组</w:t>
      </w:r>
    </w:p>
    <w:p>
      <w:pPr>
        <w:pStyle w:val="11"/>
        <w:ind w:left="0" w:leftChars="0" w:firstLine="0" w:firstLineChars="0"/>
        <w:rPr>
          <w:lang w:val="en-US"/>
        </w:rPr>
      </w:pPr>
    </w:p>
    <w:p>
      <w:pPr>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平头川镇</w:t>
      </w:r>
      <w:r>
        <w:rPr>
          <w:rFonts w:hint="eastAsia" w:ascii="方正小标宋简体" w:hAnsi="方正小标宋简体" w:eastAsia="方正小标宋简体" w:cs="方正小标宋简体"/>
          <w:color w:val="000000"/>
          <w:kern w:val="0"/>
          <w:sz w:val="44"/>
          <w:szCs w:val="44"/>
        </w:rPr>
        <w:t>房屋安全风险隐患排查整治</w:t>
      </w: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工作</w:t>
      </w:r>
      <w:r>
        <w:rPr>
          <w:rFonts w:hint="eastAsia" w:ascii="方正小标宋简体" w:eastAsia="方正小标宋简体"/>
          <w:sz w:val="44"/>
          <w:szCs w:val="44"/>
        </w:rPr>
        <w:t>领导小组</w:t>
      </w:r>
    </w:p>
    <w:p>
      <w:pPr>
        <w:spacing w:line="600" w:lineRule="exact"/>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b/>
          <w:bCs/>
          <w:sz w:val="32"/>
          <w:szCs w:val="32"/>
        </w:rPr>
        <w:t>组  长：</w:t>
      </w:r>
      <w:r>
        <w:rPr>
          <w:rFonts w:hint="eastAsia" w:ascii="仿宋_GB2312" w:hAnsi="仿宋_GB2312" w:eastAsia="仿宋_GB2312" w:cs="仿宋_GB2312"/>
          <w:sz w:val="32"/>
          <w:szCs w:val="32"/>
          <w:lang w:eastAsia="zh-CN"/>
        </w:rPr>
        <w:t>陈立朗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副组长：</w:t>
      </w:r>
      <w:r>
        <w:rPr>
          <w:rFonts w:hint="eastAsia" w:ascii="仿宋_GB2312" w:hAnsi="仿宋_GB2312" w:eastAsia="仿宋_GB2312" w:cs="仿宋_GB2312"/>
          <w:sz w:val="32"/>
          <w:szCs w:val="32"/>
          <w:lang w:eastAsia="zh-CN"/>
        </w:rPr>
        <w:t>田旺祖</w:t>
      </w:r>
      <w:r>
        <w:rPr>
          <w:rFonts w:ascii="仿宋_GB2312" w:hAnsi="仿宋_GB2312" w:eastAsia="仿宋_GB2312" w:cs="仿宋_GB2312"/>
          <w:sz w:val="32"/>
          <w:szCs w:val="32"/>
        </w:rPr>
        <w:t xml:space="preserve">   </w:t>
      </w:r>
      <w:bookmarkStart w:id="0" w:name="OLE_LINK9"/>
      <w:r>
        <w:rPr>
          <w:rFonts w:hint="eastAsia" w:ascii="仿宋_GB2312" w:hAnsi="仿宋_GB2312" w:eastAsia="仿宋_GB2312" w:cs="仿宋_GB2312"/>
          <w:sz w:val="32"/>
          <w:szCs w:val="32"/>
          <w:lang w:val="en-US" w:eastAsia="zh-CN"/>
        </w:rPr>
        <w:t>副镇长、</w:t>
      </w:r>
      <w:r>
        <w:rPr>
          <w:rFonts w:hint="eastAsia" w:ascii="仿宋_GB2312" w:hAnsi="仿宋_GB2312" w:eastAsia="仿宋_GB2312" w:cs="仿宋_GB2312"/>
          <w:sz w:val="32"/>
          <w:szCs w:val="32"/>
          <w:lang w:eastAsia="zh-CN"/>
        </w:rPr>
        <w:t>双头村包村组长</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pacing w:val="-20"/>
          <w:sz w:val="32"/>
          <w:szCs w:val="32"/>
        </w:rPr>
      </w:pPr>
      <w:r>
        <w:rPr>
          <w:rFonts w:ascii="仿宋_GB2312" w:hAnsi="仿宋_GB2312" w:eastAsia="仿宋_GB2312" w:cs="仿宋_GB2312"/>
          <w:b/>
          <w:bCs/>
          <w:sz w:val="32"/>
          <w:szCs w:val="32"/>
        </w:rPr>
        <w:t>成  员：</w:t>
      </w:r>
      <w:r>
        <w:rPr>
          <w:rFonts w:hint="eastAsia" w:ascii="仿宋_GB2312" w:hAnsi="仿宋_GB2312" w:eastAsia="仿宋_GB2312" w:cs="仿宋_GB2312"/>
          <w:sz w:val="32"/>
          <w:szCs w:val="32"/>
          <w:highlight w:val="none"/>
          <w:lang w:eastAsia="zh-CN"/>
        </w:rPr>
        <w:t>王彦强</w:t>
      </w:r>
      <w:r>
        <w:rPr>
          <w:rFonts w:ascii="仿宋_GB2312" w:hAnsi="仿宋_GB2312" w:eastAsia="仿宋_GB2312" w:cs="仿宋_GB2312"/>
          <w:sz w:val="32"/>
          <w:szCs w:val="32"/>
          <w:highlight w:val="none"/>
        </w:rPr>
        <w:t xml:space="preserve"> </w:t>
      </w:r>
      <w:r>
        <w:rPr>
          <w:rFonts w:ascii="仿宋_GB2312" w:hAnsi="仿宋_GB2312" w:eastAsia="仿宋_GB2312" w:cs="仿宋_GB2312"/>
          <w:sz w:val="32"/>
          <w:szCs w:val="32"/>
        </w:rPr>
        <w:t xml:space="preserve">  </w:t>
      </w:r>
      <w:bookmarkStart w:id="1" w:name="OLE_LINK11"/>
      <w:r>
        <w:rPr>
          <w:rFonts w:hint="eastAsia" w:ascii="仿宋_GB2312" w:hAnsi="仿宋_GB2312" w:eastAsia="仿宋_GB2312" w:cs="仿宋_GB2312"/>
          <w:spacing w:val="-20"/>
          <w:sz w:val="32"/>
          <w:szCs w:val="32"/>
          <w:lang w:val="en-US" w:eastAsia="zh-CN"/>
        </w:rPr>
        <w:t>党委副书记、</w:t>
      </w:r>
      <w:r>
        <w:rPr>
          <w:rFonts w:hint="eastAsia" w:ascii="仿宋_GB2312" w:hAnsi="仿宋_GB2312" w:eastAsia="仿宋_GB2312" w:cs="仿宋_GB2312"/>
          <w:spacing w:val="-20"/>
          <w:sz w:val="32"/>
          <w:szCs w:val="32"/>
          <w:lang w:eastAsia="zh-CN"/>
        </w:rPr>
        <w:t>柳树沟村包村组长</w:t>
      </w:r>
      <w:bookmarkEnd w:id="1"/>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巩望军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2" w:name="OLE_LINK8"/>
      <w:r>
        <w:rPr>
          <w:rFonts w:hint="eastAsia" w:ascii="仿宋_GB2312" w:hAnsi="仿宋_GB2312" w:eastAsia="仿宋_GB2312" w:cs="仿宋_GB2312"/>
          <w:sz w:val="32"/>
          <w:szCs w:val="32"/>
          <w:lang w:val="en-US" w:eastAsia="zh-CN"/>
        </w:rPr>
        <w:t>副镇长、</w:t>
      </w:r>
      <w:r>
        <w:rPr>
          <w:rFonts w:hint="eastAsia" w:ascii="仿宋_GB2312" w:hAnsi="仿宋_GB2312" w:eastAsia="仿宋_GB2312" w:cs="仿宋_GB2312"/>
          <w:sz w:val="32"/>
          <w:szCs w:val="32"/>
          <w:lang w:eastAsia="zh-CN"/>
        </w:rPr>
        <w:t>万曲村包村组长</w:t>
      </w:r>
      <w:bookmarkEnd w:id="2"/>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bookmarkStart w:id="3" w:name="OLE_LINK2"/>
      <w:r>
        <w:rPr>
          <w:rFonts w:hint="eastAsia" w:ascii="仿宋_GB2312" w:hAnsi="仿宋_GB2312" w:eastAsia="仿宋_GB2312" w:cs="仿宋_GB2312"/>
          <w:color w:val="auto"/>
          <w:sz w:val="32"/>
          <w:szCs w:val="32"/>
          <w:highlight w:val="none"/>
          <w:lang w:eastAsia="zh-CN"/>
        </w:rPr>
        <w:t>陈小伟</w:t>
      </w:r>
      <w:bookmarkEnd w:id="3"/>
      <w:r>
        <w:rPr>
          <w:rFonts w:ascii="仿宋_GB2312" w:hAnsi="仿宋_GB2312" w:eastAsia="仿宋_GB2312" w:cs="仿宋_GB2312"/>
          <w:sz w:val="32"/>
          <w:szCs w:val="32"/>
        </w:rPr>
        <w:t xml:space="preserve">   </w:t>
      </w:r>
      <w:bookmarkStart w:id="4" w:name="OLE_LINK3"/>
      <w:r>
        <w:rPr>
          <w:rFonts w:hint="eastAsia" w:ascii="仿宋_GB2312" w:hAnsi="仿宋_GB2312" w:eastAsia="仿宋_GB2312" w:cs="仿宋_GB2312"/>
          <w:sz w:val="32"/>
          <w:szCs w:val="32"/>
          <w:lang w:val="en-US" w:eastAsia="zh-CN"/>
        </w:rPr>
        <w:t>武装部长、</w:t>
      </w:r>
      <w:r>
        <w:rPr>
          <w:rFonts w:hint="eastAsia" w:ascii="仿宋_GB2312" w:hAnsi="仿宋_GB2312" w:eastAsia="仿宋_GB2312" w:cs="仿宋_GB2312"/>
          <w:sz w:val="32"/>
          <w:szCs w:val="32"/>
          <w:lang w:eastAsia="zh-CN"/>
        </w:rPr>
        <w:t>李湾村包村组</w:t>
      </w:r>
      <w:bookmarkEnd w:id="4"/>
      <w:r>
        <w:rPr>
          <w:rFonts w:hint="eastAsia" w:ascii="仿宋_GB2312" w:hAnsi="仿宋_GB2312" w:eastAsia="仿宋_GB2312" w:cs="仿宋_GB2312"/>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lang w:eastAsia="zh-CN"/>
        </w:rPr>
      </w:pPr>
      <w:r>
        <w:rPr>
          <w:rFonts w:hint="eastAsia" w:ascii="仿宋_GB2312" w:hAnsi="仿宋_GB2312" w:eastAsia="仿宋_GB2312" w:cs="仿宋_GB2312"/>
          <w:sz w:val="32"/>
          <w:szCs w:val="32"/>
          <w:highlight w:val="none"/>
          <w:lang w:eastAsia="zh-CN"/>
        </w:rPr>
        <w:t>王娟周</w:t>
      </w:r>
      <w:r>
        <w:rPr>
          <w:rFonts w:ascii="仿宋_GB2312" w:hAnsi="仿宋_GB2312" w:eastAsia="仿宋_GB2312" w:cs="仿宋_GB2312"/>
          <w:sz w:val="32"/>
          <w:szCs w:val="32"/>
        </w:rPr>
        <w:t xml:space="preserve">   </w:t>
      </w:r>
      <w:bookmarkStart w:id="5" w:name="OLE_LINK10"/>
      <w:r>
        <w:rPr>
          <w:rFonts w:hint="eastAsia" w:ascii="仿宋_GB2312" w:hAnsi="仿宋_GB2312" w:eastAsia="仿宋_GB2312" w:cs="仿宋_GB2312"/>
          <w:sz w:val="32"/>
          <w:szCs w:val="32"/>
          <w:lang w:val="en-US" w:eastAsia="zh-CN"/>
        </w:rPr>
        <w:t>党建办主任、</w:t>
      </w:r>
      <w:r>
        <w:rPr>
          <w:rFonts w:hint="eastAsia" w:ascii="仿宋_GB2312" w:hAnsi="仿宋_GB2312" w:eastAsia="仿宋_GB2312" w:cs="仿宋_GB2312"/>
          <w:sz w:val="32"/>
          <w:szCs w:val="32"/>
          <w:lang w:eastAsia="zh-CN"/>
        </w:rPr>
        <w:t>张咀村包村组长</w:t>
      </w:r>
      <w:bookmarkEnd w:id="5"/>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lang w:val="en-US"/>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ascii="仿宋_GB2312" w:hAnsi="仿宋_GB2312" w:eastAsia="仿宋_GB2312" w:cs="仿宋_GB2312"/>
          <w:sz w:val="32"/>
          <w:szCs w:val="32"/>
        </w:rPr>
        <w:t xml:space="preserve">   </w:t>
      </w:r>
      <w:bookmarkStart w:id="6" w:name="OLE_LINK1"/>
      <w:r>
        <w:rPr>
          <w:rFonts w:hint="eastAsia" w:ascii="仿宋_GB2312" w:hAnsi="仿宋_GB2312" w:eastAsia="仿宋_GB2312" w:cs="仿宋_GB2312"/>
          <w:sz w:val="32"/>
          <w:szCs w:val="32"/>
          <w:lang w:val="en-US" w:eastAsia="zh-CN"/>
        </w:rPr>
        <w:t>司法所长、</w:t>
      </w:r>
      <w:r>
        <w:rPr>
          <w:rFonts w:hint="eastAsia" w:ascii="仿宋_GB2312" w:hAnsi="仿宋_GB2312" w:eastAsia="仿宋_GB2312" w:cs="仿宋_GB2312"/>
          <w:sz w:val="32"/>
          <w:szCs w:val="32"/>
          <w:lang w:eastAsia="zh-CN"/>
        </w:rPr>
        <w:t>马路村包村组长</w:t>
      </w:r>
      <w:bookmarkEnd w:id="6"/>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z w:val="32"/>
          <w:szCs w:val="32"/>
          <w:highlight w:val="none"/>
          <w:lang w:eastAsia="zh-CN"/>
        </w:rPr>
        <w:t>朱</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涛</w:t>
      </w:r>
      <w:r>
        <w:rPr>
          <w:rFonts w:hint="eastAsia" w:ascii="仿宋_GB2312" w:hAnsi="仿宋_GB2312" w:eastAsia="仿宋_GB2312" w:cs="仿宋_GB2312"/>
          <w:sz w:val="32"/>
          <w:szCs w:val="32"/>
        </w:rPr>
        <w:t xml:space="preserve">  </w:t>
      </w:r>
      <w:bookmarkStart w:id="7" w:name="OLE_LINK5"/>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lang w:val="en-US" w:eastAsia="zh-CN"/>
        </w:rPr>
        <w:t>农业综合服务中心主任、</w:t>
      </w:r>
      <w:r>
        <w:rPr>
          <w:rFonts w:hint="eastAsia" w:ascii="仿宋_GB2312" w:hAnsi="仿宋_GB2312" w:eastAsia="仿宋_GB2312" w:cs="仿宋_GB2312"/>
          <w:spacing w:val="-20"/>
          <w:sz w:val="32"/>
          <w:szCs w:val="32"/>
          <w:lang w:eastAsia="zh-CN"/>
        </w:rPr>
        <w:t>平头村包村组长</w:t>
      </w:r>
      <w:bookmarkEnd w:id="7"/>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pacing w:val="-20"/>
          <w:sz w:val="32"/>
          <w:szCs w:val="32"/>
        </w:rPr>
      </w:pPr>
      <w:r>
        <w:rPr>
          <w:rFonts w:hint="eastAsia" w:ascii="仿宋_GB2312" w:hAnsi="仿宋_GB2312" w:eastAsia="仿宋_GB2312" w:cs="仿宋_GB2312"/>
          <w:sz w:val="32"/>
          <w:szCs w:val="32"/>
          <w:highlight w:val="none"/>
          <w:lang w:eastAsia="zh-CN"/>
        </w:rPr>
        <w:t>杜秀萍</w:t>
      </w:r>
      <w:r>
        <w:rPr>
          <w:rFonts w:ascii="仿宋_GB2312" w:hAnsi="仿宋_GB2312" w:eastAsia="仿宋_GB2312" w:cs="仿宋_GB2312"/>
          <w:sz w:val="32"/>
          <w:szCs w:val="32"/>
          <w:highlight w:val="none"/>
        </w:rPr>
        <w:t xml:space="preserve">  </w:t>
      </w:r>
      <w:r>
        <w:rPr>
          <w:rFonts w:ascii="仿宋_GB2312" w:hAnsi="仿宋_GB2312" w:eastAsia="仿宋_GB2312" w:cs="仿宋_GB2312"/>
          <w:sz w:val="32"/>
          <w:szCs w:val="32"/>
        </w:rPr>
        <w:t xml:space="preserve"> </w:t>
      </w:r>
      <w:bookmarkStart w:id="8" w:name="OLE_LINK7"/>
      <w:r>
        <w:rPr>
          <w:rFonts w:hint="eastAsia" w:ascii="仿宋_GB2312" w:hAnsi="仿宋_GB2312" w:eastAsia="仿宋_GB2312" w:cs="仿宋_GB2312"/>
          <w:spacing w:val="-20"/>
          <w:sz w:val="32"/>
          <w:szCs w:val="32"/>
          <w:lang w:val="en-US" w:eastAsia="zh-CN"/>
        </w:rPr>
        <w:t>社会公共事务中心主任、</w:t>
      </w:r>
      <w:r>
        <w:rPr>
          <w:rFonts w:hint="eastAsia" w:ascii="仿宋_GB2312" w:hAnsi="仿宋_GB2312" w:eastAsia="仿宋_GB2312" w:cs="仿宋_GB2312"/>
          <w:spacing w:val="-20"/>
          <w:sz w:val="32"/>
          <w:szCs w:val="32"/>
          <w:lang w:eastAsia="zh-CN"/>
        </w:rPr>
        <w:t>任湾村包村组长</w:t>
      </w:r>
    </w:p>
    <w:bookmarkEnd w:id="8"/>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何</w:t>
      </w:r>
      <w:r>
        <w:rPr>
          <w:rFonts w:hint="eastAsia" w:ascii="仿宋_GB2312" w:hAnsi="仿宋_GB2312" w:eastAsia="仿宋_GB2312" w:cs="仿宋_GB2312"/>
          <w:sz w:val="32"/>
          <w:szCs w:val="32"/>
          <w:lang w:val="en-US" w:eastAsia="zh-CN"/>
        </w:rPr>
        <w:t>慧</w:t>
      </w:r>
      <w:r>
        <w:rPr>
          <w:rFonts w:hint="eastAsia" w:ascii="仿宋_GB2312" w:hAnsi="仿宋_GB2312" w:eastAsia="仿宋_GB2312" w:cs="仿宋_GB2312"/>
          <w:sz w:val="32"/>
          <w:szCs w:val="32"/>
          <w:lang w:eastAsia="zh-CN"/>
        </w:rPr>
        <w:t>燕</w:t>
      </w:r>
      <w:r>
        <w:rPr>
          <w:rFonts w:ascii="仿宋_GB2312" w:hAnsi="仿宋_GB2312" w:eastAsia="仿宋_GB2312" w:cs="仿宋_GB2312"/>
          <w:sz w:val="32"/>
          <w:szCs w:val="32"/>
        </w:rPr>
        <w:t xml:space="preserve">   </w:t>
      </w:r>
      <w:bookmarkStart w:id="9" w:name="OLE_LINK6"/>
      <w:r>
        <w:rPr>
          <w:rFonts w:hint="eastAsia" w:ascii="仿宋_GB2312" w:hAnsi="仿宋_GB2312" w:eastAsia="仿宋_GB2312" w:cs="仿宋_GB2312"/>
          <w:spacing w:val="-20"/>
          <w:sz w:val="32"/>
          <w:szCs w:val="32"/>
          <w:lang w:val="en-US" w:eastAsia="zh-CN"/>
        </w:rPr>
        <w:t>综合行政执法队长、</w:t>
      </w:r>
      <w:r>
        <w:rPr>
          <w:rFonts w:hint="eastAsia" w:ascii="仿宋_GB2312" w:hAnsi="仿宋_GB2312" w:eastAsia="仿宋_GB2312" w:cs="仿宋_GB2312"/>
          <w:sz w:val="32"/>
          <w:szCs w:val="32"/>
          <w:lang w:eastAsia="zh-CN"/>
        </w:rPr>
        <w:t>青龙村包村组长</w:t>
      </w:r>
      <w:bookmarkEnd w:id="9"/>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李</w:t>
      </w:r>
      <w:r>
        <w:rPr>
          <w:rFonts w:hint="eastAsia" w:ascii="仿宋_GB2312" w:hAnsi="仿宋_GB2312" w:eastAsia="仿宋_GB2312" w:cs="仿宋_GB2312"/>
          <w:sz w:val="32"/>
          <w:szCs w:val="32"/>
          <w:highlight w:val="none"/>
          <w:lang w:val="en-US" w:eastAsia="zh-CN"/>
        </w:rPr>
        <w:t>志诚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柳树沟村党支部书记兼村委会主任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魏玉林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万曲村党支部书记兼村委会主任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王国欣</w:t>
      </w:r>
      <w:r>
        <w:rPr>
          <w:rFonts w:ascii="仿宋_GB2312" w:hAnsi="仿宋_GB2312" w:eastAsia="仿宋_GB2312" w:cs="仿宋_GB2312"/>
          <w:sz w:val="32"/>
          <w:szCs w:val="32"/>
        </w:rPr>
        <w:t xml:space="preserve">   </w:t>
      </w:r>
      <w:bookmarkStart w:id="10" w:name="OLE_LINK4"/>
      <w:r>
        <w:rPr>
          <w:rFonts w:hint="eastAsia" w:ascii="仿宋_GB2312" w:hAnsi="仿宋_GB2312" w:eastAsia="仿宋_GB2312" w:cs="仿宋_GB2312"/>
          <w:sz w:val="32"/>
          <w:szCs w:val="32"/>
          <w:lang w:eastAsia="zh-CN"/>
        </w:rPr>
        <w:t>李湾村党支部书记兼村委会主任</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lang w:eastAsia="zh-CN"/>
        </w:rPr>
      </w:pPr>
      <w:r>
        <w:rPr>
          <w:rFonts w:hint="eastAsia" w:ascii="仿宋_GB2312" w:hAnsi="仿宋_GB2312" w:eastAsia="仿宋_GB2312" w:cs="仿宋_GB2312"/>
          <w:sz w:val="32"/>
          <w:szCs w:val="32"/>
          <w:highlight w:val="none"/>
          <w:lang w:eastAsia="zh-CN"/>
        </w:rPr>
        <w:t>吴耀峰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张咀村党支部书记兼村委会主任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双头村党支部书记兼村委会主任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马路村党支部书记兼村委会主任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程永斌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平头村党支部书记兼村委会主任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任清凉</w:t>
      </w:r>
      <w:r>
        <w:rPr>
          <w:rFonts w:ascii="仿宋_GB2312" w:hAnsi="仿宋_GB2312" w:eastAsia="仿宋_GB2312" w:cs="仿宋_GB2312"/>
          <w:sz w:val="32"/>
          <w:szCs w:val="32"/>
          <w:highlight w:val="non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任湾村党支部书记兼村委会主任</w:t>
      </w:r>
    </w:p>
    <w:p>
      <w:pPr>
        <w:spacing w:line="60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青龙村党支部书记兼村委会主任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王小兵</w:t>
      </w:r>
      <w:r>
        <w:rPr>
          <w:rFonts w:ascii="仿宋_GB2312" w:hAnsi="仿宋_GB2312" w:eastAsia="仿宋_GB2312" w:cs="仿宋_GB2312"/>
          <w:sz w:val="32"/>
          <w:szCs w:val="32"/>
          <w:highlight w:val="non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镇教管中心主任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镇派出所所长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920" w:firstLineChars="60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刘汉俊</w:t>
      </w: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镇初级中学校长</w:t>
      </w:r>
      <w:r>
        <w:rPr>
          <w:rFonts w:hint="eastAsia" w:ascii="仿宋_GB2312"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张鸿祥</w:t>
      </w: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镇中心小学校长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陈  琳</w:t>
      </w: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镇卫生院院长</w:t>
      </w:r>
      <w:r>
        <w:rPr>
          <w:rFonts w:hint="eastAsia" w:ascii="仿宋_GB2312"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highlight w:val="none"/>
          <w:lang w:val="en-US" w:eastAsia="zh-CN"/>
        </w:rPr>
        <w:t xml:space="preserve"> 王治江</w:t>
      </w: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镇信用社主任</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郭  娜   镇幼儿园园长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梁胜前   </w:t>
      </w:r>
      <w:r>
        <w:rPr>
          <w:rFonts w:hint="eastAsia" w:ascii="仿宋_GB2312" w:hAnsi="宋体" w:eastAsia="仿宋_GB2312" w:cs="仿宋_GB2312"/>
          <w:sz w:val="32"/>
          <w:szCs w:val="32"/>
          <w:highlight w:val="none"/>
          <w:lang w:val="en-US" w:eastAsia="zh-CN"/>
        </w:rPr>
        <w:t>食药所所长</w:t>
      </w:r>
    </w:p>
    <w:p>
      <w:pPr>
        <w:pStyle w:val="11"/>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rPr>
          <w:rFonts w:ascii="仿宋_GB2312" w:eastAsia="仿宋_GB2312"/>
          <w:sz w:val="32"/>
          <w:szCs w:val="32"/>
        </w:rPr>
      </w:pPr>
    </w:p>
    <w:p>
      <w:pPr>
        <w:pStyle w:val="11"/>
        <w:ind w:left="0" w:leftChars="0" w:firstLine="0" w:firstLineChars="0"/>
        <w:rPr>
          <w:rFonts w:ascii="仿宋_GB2312" w:eastAsia="仿宋_GB2312"/>
          <w:sz w:val="32"/>
          <w:szCs w:val="32"/>
        </w:rPr>
      </w:pPr>
      <w:bookmarkStart w:id="11" w:name="_GoBack"/>
      <w:bookmarkEnd w:id="11"/>
    </w:p>
    <w:p>
      <w:pPr>
        <w:spacing w:line="240" w:lineRule="atLeast"/>
        <w:rPr>
          <w:rFonts w:ascii="仿宋_GB2312" w:eastAsia="仿宋_GB2312"/>
          <w:szCs w:val="21"/>
        </w:rPr>
      </w:pPr>
    </w:p>
    <w:p>
      <w:pPr>
        <w:spacing w:line="600" w:lineRule="exact"/>
        <w:rPr>
          <w:rFonts w:hint="eastAsia" w:ascii="仿宋_GB2312" w:hAnsi="仿宋_GB2312" w:eastAsia="仿宋_GB2312" w:cs="仿宋_GB2312"/>
          <w:sz w:val="28"/>
          <w:szCs w:val="28"/>
        </w:rPr>
      </w:pPr>
      <w:r>
        <w:rPr>
          <w:rFonts w:ascii="Times New Roman" w:hAnsi="Times New Roman" w:eastAsia="宋体" w:cs="Times New Roman"/>
          <w:sz w:val="24"/>
        </w:rPr>
        <w:pict>
          <v:line id="Line 28" o:spid="_x0000_s1027" o:spt="20" style="position:absolute;left:0pt;margin-left:-2.3pt;margin-top:29.8pt;height:0pt;width:441pt;z-index:-251657216;mso-width-relative:page;mso-height-relative:page;" filled="f" stroked="t" coordsize="21600,21600" o:gfxdata="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HwfFZ0wAAAAYBAAAPAAAAAAAAAAEA&#10;IAAAACIAAABkcnMvZG93bnJldi54bWxQSwECFAAUAAAACACHTuJAsk1wWNsBAADaAwAADgAAAAAA&#10;AAABACAAAAAiAQAAZHJzL2Uyb0RvYy54bWxQSwUGAAAAAAYABgBZAQAAbwUAAAAA&#10;">
            <v:path arrowok="t"/>
            <v:fill on="f" focussize="0,0"/>
            <v:stroke weight="0.35pt" color="#000000" joinstyle="round"/>
            <v:imagedata o:title=""/>
            <o:lock v:ext="edit" aspectratio="f"/>
          </v:line>
        </w:pict>
      </w:r>
      <w:r>
        <w:rPr>
          <w:rFonts w:hint="eastAsia" w:ascii="仿宋_GB2312" w:hAnsi="仿宋_GB2312" w:eastAsia="仿宋_GB2312" w:cs="仿宋_GB2312"/>
          <w:sz w:val="28"/>
          <w:szCs w:val="28"/>
        </w:rPr>
        <w:pict>
          <v:line id="Line 29" o:spid="_x0000_s1026" o:spt="20" style="position:absolute;left:0pt;margin-top:0.8pt;height:0pt;width:441pt;mso-position-horizontal:center;z-index:-251656192;mso-width-relative:page;mso-height-relative:page;" filled="f" stroked="t" coordsize="21600,21600" o:gfxdata="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RmiZ0gAAAAQBAAAPAAAAAAAAAAEA&#10;IAAAACIAAABkcnMvZG93bnJldi54bWxQSwECFAAUAAAACACHTuJAL4A9iNwBAADaAwAADgAAAAAA&#10;AAABACAAAAAhAQAAZHJzL2Uyb0RvYy54bWxQSwUGAAAAAAYABgBZAQAAbwUAAAAA&#10;">
            <v:path arrowok="t"/>
            <v:fill on="f" focussize="0,0"/>
            <v:stroke weight="0.25pt" color="#000000" joinstyle="round"/>
            <v:imagedata o:title=""/>
            <o:lock v:ext="edit" aspectratio="f"/>
          </v:line>
        </w:pict>
      </w:r>
      <w:r>
        <w:rPr>
          <w:rFonts w:hint="eastAsia" w:ascii="仿宋_GB2312" w:hAnsi="仿宋_GB2312" w:eastAsia="仿宋_GB2312" w:cs="仿宋_GB2312"/>
          <w:sz w:val="28"/>
          <w:szCs w:val="28"/>
          <w:lang w:eastAsia="zh-CN"/>
        </w:rPr>
        <w:t>平头川镇党政综合办公室</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spacing w:line="14" w:lineRule="exact"/>
        <w:rPr>
          <w:rFonts w:ascii="仿宋_GB2312" w:hAnsi="宋体" w:eastAsia="仿宋_GB2312" w:cs="仿宋_GB2312"/>
          <w:sz w:val="32"/>
          <w:szCs w:val="32"/>
        </w:rPr>
      </w:pPr>
    </w:p>
    <w:p>
      <w:pPr>
        <w:spacing w:line="600" w:lineRule="exact"/>
        <w:jc w:val="center"/>
      </w:pPr>
    </w:p>
    <w:sectPr>
      <w:footerReference r:id="rId3" w:type="default"/>
      <w:footerReference r:id="rId4" w:type="even"/>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- 7 -</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ljOWNkODU3ZDA3YzJlNDA2Y2FlOGVkOWVkYjQzMTQifQ=="/>
  </w:docVars>
  <w:rsids>
    <w:rsidRoot w:val="004235E5"/>
    <w:rsid w:val="00024CC3"/>
    <w:rsid w:val="000932F4"/>
    <w:rsid w:val="000A2F4A"/>
    <w:rsid w:val="00145949"/>
    <w:rsid w:val="001E048C"/>
    <w:rsid w:val="003C3EB3"/>
    <w:rsid w:val="004235E5"/>
    <w:rsid w:val="00620009"/>
    <w:rsid w:val="0065043D"/>
    <w:rsid w:val="0066209A"/>
    <w:rsid w:val="006B2193"/>
    <w:rsid w:val="006C000D"/>
    <w:rsid w:val="006C7C9B"/>
    <w:rsid w:val="008E10D9"/>
    <w:rsid w:val="00AB5D5E"/>
    <w:rsid w:val="00B57CE4"/>
    <w:rsid w:val="00BE1F3D"/>
    <w:rsid w:val="00C175B7"/>
    <w:rsid w:val="00C80AB0"/>
    <w:rsid w:val="00D0009B"/>
    <w:rsid w:val="00D13E8C"/>
    <w:rsid w:val="00D73768"/>
    <w:rsid w:val="00DB3963"/>
    <w:rsid w:val="00E727AF"/>
    <w:rsid w:val="00EE7A23"/>
    <w:rsid w:val="00FD3A11"/>
    <w:rsid w:val="0CB94254"/>
    <w:rsid w:val="241046E9"/>
    <w:rsid w:val="3794445F"/>
    <w:rsid w:val="410E7E3E"/>
    <w:rsid w:val="5AE864AC"/>
    <w:rsid w:val="7268340D"/>
    <w:rsid w:val="73FE3A46"/>
    <w:rsid w:val="744D1E19"/>
    <w:rsid w:val="7F4F22E1"/>
    <w:rsid w:val="EB6D09F4"/>
    <w:rsid w:val="FCF7A35A"/>
    <w:rsid w:val="FF9F5561"/>
    <w:rsid w:val="FFAF2675"/>
    <w:rsid w:val="FFBEDEFD"/>
    <w:rsid w:val="FFF63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link w:val="12"/>
    <w:qFormat/>
    <w:uiPriority w:val="99"/>
    <w:pPr>
      <w:ind w:left="1096"/>
      <w:outlineLvl w:val="3"/>
    </w:pPr>
    <w:rPr>
      <w:rFonts w:ascii="宋体" w:hAnsi="宋体" w:cs="宋体"/>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15"/>
    <w:qFormat/>
    <w:uiPriority w:val="0"/>
    <w:pPr>
      <w:spacing w:after="120" w:line="480" w:lineRule="auto"/>
      <w:ind w:left="420" w:leftChars="200"/>
    </w:pPr>
    <w:rPr>
      <w:rFonts w:ascii="Times New Roman" w:hAnsi="Times New Roman"/>
    </w:rPr>
  </w:style>
  <w:style w:type="paragraph" w:styleId="3">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99"/>
    <w:pPr>
      <w:ind w:firstLine="420" w:firstLineChars="200"/>
    </w:p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paragraph" w:customStyle="1" w:styleId="11">
    <w:name w:val="Body Text Indent 21"/>
    <w:basedOn w:val="1"/>
    <w:qFormat/>
    <w:uiPriority w:val="0"/>
    <w:pPr>
      <w:spacing w:line="480" w:lineRule="auto"/>
      <w:ind w:left="420" w:leftChars="200"/>
    </w:pPr>
    <w:rPr>
      <w:rFonts w:eastAsia="宋体"/>
    </w:rPr>
  </w:style>
  <w:style w:type="character" w:customStyle="1" w:styleId="12">
    <w:name w:val="标题 4 Char"/>
    <w:basedOn w:val="9"/>
    <w:link w:val="4"/>
    <w:semiHidden/>
    <w:qFormat/>
    <w:locked/>
    <w:uiPriority w:val="99"/>
    <w:rPr>
      <w:rFonts w:ascii="Cambria" w:hAnsi="Cambria" w:eastAsia="宋体" w:cs="Times New Roman"/>
      <w:b/>
      <w:bCs/>
      <w:sz w:val="28"/>
      <w:szCs w:val="28"/>
    </w:rPr>
  </w:style>
  <w:style w:type="character" w:customStyle="1" w:styleId="13">
    <w:name w:val="页眉 Char"/>
    <w:basedOn w:val="9"/>
    <w:link w:val="3"/>
    <w:semiHidden/>
    <w:qFormat/>
    <w:locked/>
    <w:uiPriority w:val="99"/>
    <w:rPr>
      <w:rFonts w:cs="Times New Roman"/>
      <w:sz w:val="18"/>
      <w:szCs w:val="18"/>
    </w:rPr>
  </w:style>
  <w:style w:type="character" w:customStyle="1" w:styleId="14">
    <w:name w:val="页脚 Char"/>
    <w:basedOn w:val="9"/>
    <w:link w:val="6"/>
    <w:semiHidden/>
    <w:locked/>
    <w:uiPriority w:val="99"/>
    <w:rPr>
      <w:rFonts w:cs="Times New Roman"/>
      <w:sz w:val="18"/>
      <w:szCs w:val="18"/>
    </w:rPr>
  </w:style>
  <w:style w:type="character" w:customStyle="1" w:styleId="15">
    <w:name w:val="正文文本缩进 2 Char"/>
    <w:basedOn w:val="9"/>
    <w:link w:val="2"/>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1827</Words>
  <Characters>1851</Characters>
  <Lines>23</Lines>
  <Paragraphs>6</Paragraphs>
  <TotalTime>1</TotalTime>
  <ScaleCrop>false</ScaleCrop>
  <LinksUpToDate>false</LinksUpToDate>
  <CharactersWithSpaces>1945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2022-02-15T20:54:00Z</dcterms:created>
  <dc:creator>greatwall</dc:creator>
  <cp:lastModifiedBy>₯㎕</cp:lastModifiedBy>
  <dcterms:modified xsi:type="dcterms:W3CDTF">2022-05-10T07:22:27Z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9661F3D292B5497B8F19E7359DF3F9E9</vt:lpwstr>
  </property>
</Properties>
</file>