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tbl>
      <w:tblPr>
        <w:tblStyle w:val="4"/>
        <w:tblpPr w:leftFromText="180" w:rightFromText="180" w:vertAnchor="text" w:horzAnchor="page" w:tblpX="1420" w:tblpY="1316"/>
        <w:tblOverlap w:val="never"/>
        <w:tblW w:w="145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140"/>
        <w:gridCol w:w="1219"/>
        <w:gridCol w:w="941"/>
        <w:gridCol w:w="2624"/>
        <w:gridCol w:w="800"/>
        <w:gridCol w:w="1050"/>
        <w:gridCol w:w="1284"/>
        <w:gridCol w:w="1333"/>
        <w:gridCol w:w="1050"/>
        <w:gridCol w:w="967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2" w:hRule="atLeast"/>
        </w:trPr>
        <w:tc>
          <w:tcPr>
            <w:tcW w:w="1453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会宁县存量住宅用地项目清单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单位：公顷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开发企业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所在区和街道（乡镇）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住宅类型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土地面积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供地时间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约定开工时间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约定竣工时间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建设状态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未销售房屋的土地面积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学府花园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甘肃福寿山房地产开发有限公司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东至：甘肃雨浓房地产开发有限公司、拟建林荫公园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南至：居民区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西至：会师北路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北至：拟建林荫公园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1.7068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2019.9.23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2020年6月30日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2022年6月30日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0.2303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翰林茗苑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甘肃省金城房地产开发公司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东至：学府路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南至：教育路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西至：滨河东路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北至：停车场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6.8696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2020.1.9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2020年8月20日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1.9938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润泽园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会宁县天润房地产开发有限责任公司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东至：天润苑小区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南至：天润苑小区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西至：空地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北至：巷道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1.6002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2020.2.10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2020年8月30日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2022年8月30日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0.1265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花苑小区二期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甘肃基泰房地产开发有限公司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东至：崖坎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南至：县医院家属楼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西至：县住建局、花苑小区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北至：花苑小区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0.6885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2020.3.23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2022年9月30日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城市花园北区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会宁兴征房地产开发有限公司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东至：居民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南至：规划林荫公园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西至：规划林荫公园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北至：文昌路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0.8331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2020.6.10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2022年11月30日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陇原商业广场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甘肃广河陇原实业有限公司会宁分公司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东至：巷道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南至：居民区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西至：规划道路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北至：文星街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1.3349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2020.8.12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0.5800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文泰嘉园二期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兰州凯文房地产开发有限公司会宁分公司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东至：空地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南至：空地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西至：居民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北至：文泰嘉园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0.4117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2020.9.8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2023年3月30日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0.1800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盛基嘉苑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甘肃盛基嘉苑房地产开发有限公司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东至：东山脚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南至：东关农贸市场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西至：东关农贸市场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北至：南关小区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0.7721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2021.2.8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2021年8月30日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2023年8月30日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0.3500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正大明园小镇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甘肃桃峰房地产开发有限公司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东至：长征北路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南至：科创中学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西至：滨河东路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北至：北站路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4.3416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2021.5.10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2021年11月15日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2023年11月15日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4.3416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会宁碧桂园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会宁碧诚房地产开发有限公司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东至：陇银淀粉厂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南至：文昌路延伸段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西至：夕照路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北至：皇城一号住宅小区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5.7808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2021.5.12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2021年11月15日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2023年11月15日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已动工未竣工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4.4000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福门会辰嘉园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会宁福门会辰房地产开发有限公司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东至：长征北路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南至：辰光路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西至：滨河东路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北至：空地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6.6567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2021.6.1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2022年2月15日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2024年2月15日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未动工，正在办理规划等相关前期手续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翰林悦府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海南永耀现代服务业投资有限公司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东至：朱小军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南至：西雁路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西至：道路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北至：鑫阳劳务公司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2.3547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2021.8.10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2022年2月28日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2024年2月28日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正在办理相关手续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2.3547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会宁令牌九号院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甘肃令牌房地产开发有限公司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柴家门镇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东至：规划道路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南至：寨子路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西至：会师大道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北至：规划道路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5.2000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2021.9.6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2022年2月20日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2024年2月20日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正在办理相关手续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5.2000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汉唐街西侧住宅小区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甘肃金建名居房地产开发有限责任公司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会师镇</w:t>
            </w:r>
          </w:p>
        </w:tc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东至：汉唐街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南至：夕照北路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西至：夕照北路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北至：空地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普通商品房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5.0000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2021.12.13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2023年2月20日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2025年2月20日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未动工，正在办理规划等相关前期手续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2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43.5506 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20.1868</w:t>
            </w:r>
            <w:bookmarkStart w:id="0" w:name="_GoBack"/>
            <w:bookmarkEnd w:id="0"/>
          </w:p>
        </w:tc>
      </w:tr>
    </w:tbl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1.关于（4）住宅类型：应选择填写“普通商品房”“租赁型商品房”“共有产权房”“公租房”。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2.关于（6）建设状态：应选择填写“未动工”“已动工未竣工”。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.关于（7）未纳入房屋销售的土地面积：此项只针对“已动工未竣工”的项目，“未动工”项目不需填写。核算方法为：设该地块总面积为S，其出让合同中约定的容积率为R，已核发销售许可的建筑面积为A，则未纳入房屋销售的土地面积=S-A/R。其中A的具体数值应根据相关部门依法核定的证载面积确定。</w:t>
      </w:r>
    </w:p>
    <w:p>
      <w:r>
        <w:rPr>
          <w:rFonts w:hint="eastAsia" w:asciiTheme="minorEastAsia" w:hAnsiTheme="minorEastAsia" w:eastAsiaTheme="minorEastAsia"/>
          <w:sz w:val="24"/>
          <w:szCs w:val="24"/>
        </w:rPr>
        <w:t>4.各表项数量关系：（5）≥（7）。</w:t>
      </w:r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E5FDA"/>
    <w:rsid w:val="08872F14"/>
    <w:rsid w:val="08D86690"/>
    <w:rsid w:val="15AC0DBA"/>
    <w:rsid w:val="1D4934D9"/>
    <w:rsid w:val="1EE778E2"/>
    <w:rsid w:val="20443020"/>
    <w:rsid w:val="2C8A49CD"/>
    <w:rsid w:val="367461E1"/>
    <w:rsid w:val="439C777B"/>
    <w:rsid w:val="7955468E"/>
    <w:rsid w:val="7C6A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2021-04-23T11:10:00Z</dcterms:created>
  <dc:creator>Administrator</dc:creator>
  <cp:lastModifiedBy>Administrator</cp:lastModifiedBy>
  <cp:lastPrinted>2021-09-26T00:54:00Z</cp:lastPrinted>
  <dcterms:modified xsi:type="dcterms:W3CDTF">2022-03-04T07:17:02Z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994BB16CE3D1495FB88798E609FA7770</vt:lpwstr>
  </property>
</Properties>
</file>